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35" w:type="dxa"/>
        <w:tblCellMar>
          <w:left w:w="187" w:type="dxa"/>
          <w:right w:w="187" w:type="dxa"/>
        </w:tblCellMar>
        <w:tblLook w:val="0000" w:firstRow="0" w:lastRow="0" w:firstColumn="0" w:lastColumn="0" w:noHBand="0" w:noVBand="0"/>
      </w:tblPr>
      <w:tblGrid>
        <w:gridCol w:w="4996"/>
        <w:gridCol w:w="3831"/>
      </w:tblGrid>
      <w:tr w:rsidR="002B6912" w14:paraId="3128BA38" w14:textId="77777777" w:rsidTr="00B05A49">
        <w:trPr>
          <w:trHeight w:val="720"/>
        </w:trPr>
        <w:tc>
          <w:tcPr>
            <w:tcW w:w="4996" w:type="dxa"/>
            <w:tcMar>
              <w:left w:w="0" w:type="dxa"/>
              <w:right w:w="0" w:type="dxa"/>
            </w:tcMar>
          </w:tcPr>
          <w:p w14:paraId="3128BA36" w14:textId="77777777" w:rsidR="002B6912" w:rsidRDefault="004D2902">
            <w:pPr>
              <w:pStyle w:val="ReturnAddress"/>
            </w:pPr>
            <w:r>
              <w:rPr>
                <w:noProof/>
              </w:rPr>
              <mc:AlternateContent>
                <mc:Choice Requires="wps">
                  <w:drawing>
                    <wp:anchor distT="0" distB="0" distL="114300" distR="114300" simplePos="0" relativeHeight="251660288" behindDoc="0" locked="0" layoutInCell="1" allowOverlap="1" wp14:anchorId="3128BA76" wp14:editId="3128BA77">
                      <wp:simplePos x="0" y="0"/>
                      <wp:positionH relativeFrom="column">
                        <wp:posOffset>-371475</wp:posOffset>
                      </wp:positionH>
                      <wp:positionV relativeFrom="paragraph">
                        <wp:posOffset>-325755</wp:posOffset>
                      </wp:positionV>
                      <wp:extent cx="2833370" cy="150495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504950"/>
                              </a:xfrm>
                              <a:prstGeom prst="rect">
                                <a:avLst/>
                              </a:prstGeom>
                              <a:solidFill>
                                <a:srgbClr val="FFFFFF"/>
                              </a:solidFill>
                              <a:ln w="9525">
                                <a:solidFill>
                                  <a:srgbClr val="000000"/>
                                </a:solidFill>
                                <a:miter lim="800000"/>
                                <a:headEnd/>
                                <a:tailEnd/>
                              </a:ln>
                            </wps:spPr>
                            <wps:txbx>
                              <w:txbxContent>
                                <w:p w14:paraId="3128BA83" w14:textId="77777777" w:rsidR="00B05A49" w:rsidRDefault="00B05A49">
                                  <w:pPr>
                                    <w:rPr>
                                      <w:b/>
                                    </w:rPr>
                                  </w:pPr>
                                  <w:r>
                                    <w:rPr>
                                      <w:b/>
                                    </w:rPr>
                                    <w:t>Darla Hall</w:t>
                                  </w:r>
                                </w:p>
                                <w:p w14:paraId="3128BA84" w14:textId="77777777" w:rsidR="00B05A49" w:rsidRDefault="00B05A49">
                                  <w:pPr>
                                    <w:rPr>
                                      <w:b/>
                                    </w:rPr>
                                  </w:pPr>
                                  <w:r>
                                    <w:rPr>
                                      <w:b/>
                                    </w:rPr>
                                    <w:t>Executive Director</w:t>
                                  </w:r>
                                </w:p>
                                <w:p w14:paraId="3128BA85" w14:textId="6F0200C4" w:rsidR="00E951B7" w:rsidRPr="00B05A49" w:rsidRDefault="00E951B7">
                                  <w:pPr>
                                    <w:rPr>
                                      <w:b/>
                                    </w:rPr>
                                  </w:pPr>
                                  <w:r>
                                    <w:rPr>
                                      <w:b/>
                                    </w:rPr>
                                    <w:t xml:space="preserve">Cell: </w:t>
                                  </w:r>
                                  <w:r w:rsidR="004C2A5B">
                                    <w:rPr>
                                      <w:b/>
                                    </w:rPr>
                                    <w:t>218-485-8276</w:t>
                                  </w:r>
                                </w:p>
                                <w:p w14:paraId="3128BA86" w14:textId="77777777" w:rsidR="00B05A49" w:rsidRDefault="00B05A49"/>
                                <w:p w14:paraId="3128BA87" w14:textId="5A816FE3" w:rsidR="00B05A49" w:rsidRPr="00B05A49" w:rsidRDefault="00110035">
                                  <w:pPr>
                                    <w:rPr>
                                      <w:b/>
                                    </w:rPr>
                                  </w:pPr>
                                  <w:r>
                                    <w:rPr>
                                      <w:b/>
                                    </w:rPr>
                                    <w:t>Brett Collier</w:t>
                                  </w:r>
                                  <w:r w:rsidR="00B05A49" w:rsidRPr="00B05A49">
                                    <w:rPr>
                                      <w:b/>
                                    </w:rPr>
                                    <w:t>, Superintendent</w:t>
                                  </w:r>
                                </w:p>
                                <w:p w14:paraId="3128BA88" w14:textId="1B46EE10" w:rsidR="00B05A49" w:rsidRDefault="00D81C00">
                                  <w:r>
                                    <w:rPr>
                                      <w:b/>
                                    </w:rPr>
                                    <w:t>Cell 218-3</w:t>
                                  </w:r>
                                  <w:r w:rsidR="00110035">
                                    <w:rPr>
                                      <w:b/>
                                    </w:rPr>
                                    <w:t>90-3142</w:t>
                                  </w:r>
                                  <w:r w:rsidR="00B05A49">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8BA76" id="_x0000_t202" coordsize="21600,21600" o:spt="202" path="m,l,21600r21600,l21600,xe">
                      <v:stroke joinstyle="miter"/>
                      <v:path gradientshapeok="t" o:connecttype="rect"/>
                    </v:shapetype>
                    <v:shape id="Text Box 2" o:spid="_x0000_s1026" type="#_x0000_t202" style="position:absolute;margin-left:-29.25pt;margin-top:-25.65pt;width:223.1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6DFwIAACw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">
                      <v:textbox>
                        <w:txbxContent>
                          <w:p w14:paraId="3128BA83" w14:textId="77777777" w:rsidR="00B05A49" w:rsidRDefault="00B05A49">
                            <w:pPr>
                              <w:rPr>
                                <w:b/>
                              </w:rPr>
                            </w:pPr>
                            <w:r>
                              <w:rPr>
                                <w:b/>
                              </w:rPr>
                              <w:t>Darla Hall</w:t>
                            </w:r>
                          </w:p>
                          <w:p w14:paraId="3128BA84" w14:textId="77777777" w:rsidR="00B05A49" w:rsidRDefault="00B05A49">
                            <w:pPr>
                              <w:rPr>
                                <w:b/>
                              </w:rPr>
                            </w:pPr>
                            <w:r>
                              <w:rPr>
                                <w:b/>
                              </w:rPr>
                              <w:t>Executive Director</w:t>
                            </w:r>
                          </w:p>
                          <w:p w14:paraId="3128BA85" w14:textId="6F0200C4" w:rsidR="00E951B7" w:rsidRPr="00B05A49" w:rsidRDefault="00E951B7">
                            <w:pPr>
                              <w:rPr>
                                <w:b/>
                              </w:rPr>
                            </w:pPr>
                            <w:r>
                              <w:rPr>
                                <w:b/>
                              </w:rPr>
                              <w:t xml:space="preserve">Cell: </w:t>
                            </w:r>
                            <w:r w:rsidR="004C2A5B">
                              <w:rPr>
                                <w:b/>
                              </w:rPr>
                              <w:t>218-485-8276</w:t>
                            </w:r>
                          </w:p>
                          <w:p w14:paraId="3128BA86" w14:textId="77777777" w:rsidR="00B05A49" w:rsidRDefault="00B05A49"/>
                          <w:p w14:paraId="3128BA87" w14:textId="5A816FE3" w:rsidR="00B05A49" w:rsidRPr="00B05A49" w:rsidRDefault="00110035">
                            <w:pPr>
                              <w:rPr>
                                <w:b/>
                              </w:rPr>
                            </w:pPr>
                            <w:r>
                              <w:rPr>
                                <w:b/>
                              </w:rPr>
                              <w:t>Brett Collier</w:t>
                            </w:r>
                            <w:r w:rsidR="00B05A49" w:rsidRPr="00B05A49">
                              <w:rPr>
                                <w:b/>
                              </w:rPr>
                              <w:t>, Superintendent</w:t>
                            </w:r>
                          </w:p>
                          <w:p w14:paraId="3128BA88" w14:textId="1B46EE10" w:rsidR="00B05A49" w:rsidRDefault="00D81C00">
                            <w:r>
                              <w:rPr>
                                <w:b/>
                              </w:rPr>
                              <w:t>Cell 218-3</w:t>
                            </w:r>
                            <w:r w:rsidR="00110035">
                              <w:rPr>
                                <w:b/>
                              </w:rPr>
                              <w:t>90-3142</w:t>
                            </w:r>
                            <w:r w:rsidR="00B05A49">
                              <w:t xml:space="preserve">.  </w:t>
                            </w:r>
                          </w:p>
                        </w:txbxContent>
                      </v:textbox>
                    </v:shape>
                  </w:pict>
                </mc:Fallback>
              </mc:AlternateContent>
            </w:r>
          </w:p>
        </w:tc>
        <w:tc>
          <w:tcPr>
            <w:tcW w:w="3831" w:type="dxa"/>
            <w:shd w:val="solid" w:color="auto" w:fill="auto"/>
            <w:vAlign w:val="center"/>
          </w:tcPr>
          <w:p w14:paraId="3128BA37" w14:textId="77777777" w:rsidR="002B6912" w:rsidRDefault="001560B1">
            <w:pPr>
              <w:pStyle w:val="CompanyName"/>
            </w:pPr>
            <w:r>
              <w:t>Moose Lake-Windemere Area Sanitary Sewer District</w:t>
            </w:r>
          </w:p>
        </w:tc>
      </w:tr>
    </w:tbl>
    <w:p w14:paraId="3128BA39" w14:textId="77777777" w:rsidR="00B05A49" w:rsidRDefault="00B05A49" w:rsidP="00B05A49">
      <w:pPr>
        <w:pStyle w:val="BodyText"/>
      </w:pPr>
    </w:p>
    <w:p w14:paraId="3128BA3A" w14:textId="4CB3514D" w:rsidR="00510D67" w:rsidRPr="00F9568B" w:rsidRDefault="008E031F" w:rsidP="006C036E">
      <w:pPr>
        <w:pStyle w:val="DocumentLabel"/>
        <w:jc w:val="center"/>
        <w:rPr>
          <w:sz w:val="48"/>
          <w:szCs w:val="48"/>
        </w:rPr>
      </w:pPr>
      <w:r w:rsidRPr="00F9568B">
        <w:rPr>
          <w:sz w:val="48"/>
          <w:szCs w:val="48"/>
        </w:rPr>
        <w:t>Contractors</w:t>
      </w:r>
      <w:r w:rsidR="00B211A6">
        <w:rPr>
          <w:sz w:val="48"/>
          <w:szCs w:val="48"/>
        </w:rPr>
        <w:t xml:space="preserve"> and Homeowner</w:t>
      </w:r>
      <w:r w:rsidRPr="00F9568B">
        <w:rPr>
          <w:sz w:val="48"/>
          <w:szCs w:val="48"/>
        </w:rPr>
        <w:t xml:space="preserve"> </w:t>
      </w:r>
      <w:r w:rsidR="001560B1" w:rsidRPr="00F9568B">
        <w:rPr>
          <w:sz w:val="48"/>
          <w:szCs w:val="48"/>
        </w:rPr>
        <w:t>Permit Application</w:t>
      </w:r>
      <w:r w:rsidR="003115C3" w:rsidRPr="00F9568B">
        <w:rPr>
          <w:sz w:val="48"/>
          <w:szCs w:val="48"/>
        </w:rPr>
        <w:t xml:space="preserve"> 20</w:t>
      </w:r>
      <w:r w:rsidR="00F6720B" w:rsidRPr="00F9568B">
        <w:rPr>
          <w:sz w:val="48"/>
          <w:szCs w:val="48"/>
        </w:rPr>
        <w:t>2</w:t>
      </w:r>
      <w:r w:rsidR="0094729B">
        <w:rPr>
          <w:sz w:val="48"/>
          <w:szCs w:val="48"/>
        </w:rPr>
        <w:t>5</w:t>
      </w:r>
    </w:p>
    <w:p w14:paraId="7165A42D" w14:textId="10886938" w:rsidR="007D1098" w:rsidRDefault="004B5C64" w:rsidP="006C036E">
      <w:pPr>
        <w:pStyle w:val="DocumentLabel"/>
        <w:jc w:val="both"/>
        <w:rPr>
          <w:sz w:val="36"/>
          <w:szCs w:val="36"/>
        </w:rPr>
      </w:pPr>
      <w:r>
        <w:rPr>
          <w:sz w:val="36"/>
          <w:szCs w:val="36"/>
        </w:rPr>
        <w:t xml:space="preserve">If this is a new connection, </w:t>
      </w:r>
      <w:r w:rsidR="004A0AB6">
        <w:rPr>
          <w:sz w:val="36"/>
          <w:szCs w:val="36"/>
        </w:rPr>
        <w:t>the homeowner</w:t>
      </w:r>
      <w:r w:rsidR="001F5D01">
        <w:rPr>
          <w:sz w:val="36"/>
          <w:szCs w:val="36"/>
        </w:rPr>
        <w:t xml:space="preserve"> is required to</w:t>
      </w:r>
      <w:r w:rsidR="00B90044">
        <w:rPr>
          <w:sz w:val="36"/>
          <w:szCs w:val="36"/>
        </w:rPr>
        <w:t xml:space="preserve"> submit a</w:t>
      </w:r>
      <w:r w:rsidR="002702BC">
        <w:rPr>
          <w:sz w:val="36"/>
          <w:szCs w:val="36"/>
        </w:rPr>
        <w:t xml:space="preserve"> </w:t>
      </w:r>
      <w:r w:rsidR="00D02220">
        <w:rPr>
          <w:sz w:val="36"/>
          <w:szCs w:val="36"/>
        </w:rPr>
        <w:t>Homeowner Application to Determine Availability of Sewer</w:t>
      </w:r>
      <w:r w:rsidR="007D1098">
        <w:rPr>
          <w:sz w:val="36"/>
          <w:szCs w:val="36"/>
        </w:rPr>
        <w:t xml:space="preserve"> and get approval before any permits will be issued.  </w:t>
      </w:r>
    </w:p>
    <w:p w14:paraId="3128BA3B" w14:textId="2E7A58A8" w:rsidR="001560B1" w:rsidRPr="00262F6C" w:rsidRDefault="001560B1" w:rsidP="006C036E">
      <w:pPr>
        <w:pStyle w:val="DocumentLabel"/>
        <w:jc w:val="both"/>
        <w:rPr>
          <w:b/>
          <w:bCs/>
          <w:sz w:val="36"/>
          <w:szCs w:val="36"/>
        </w:rPr>
      </w:pPr>
      <w:r w:rsidRPr="00262F6C">
        <w:rPr>
          <w:b/>
          <w:bCs/>
          <w:sz w:val="36"/>
          <w:szCs w:val="36"/>
        </w:rPr>
        <w:t>Sewer Line Connection and Disconnection</w:t>
      </w:r>
    </w:p>
    <w:p w14:paraId="3128BA3C" w14:textId="19C18C7A" w:rsidR="00377C5F" w:rsidRPr="003B7687" w:rsidRDefault="00377C5F" w:rsidP="006C036E">
      <w:pPr>
        <w:jc w:val="both"/>
      </w:pPr>
      <w:r w:rsidRPr="003B7687">
        <w:rPr>
          <w:rFonts w:ascii="Arial Black" w:hAnsi="Arial Black"/>
        </w:rPr>
        <w:t xml:space="preserve">The MLWSSD Ordinance requires anyone whose property is within 400 feet of the </w:t>
      </w:r>
      <w:r w:rsidR="004E6360">
        <w:rPr>
          <w:rFonts w:ascii="Arial Black" w:hAnsi="Arial Black"/>
        </w:rPr>
        <w:t xml:space="preserve">sewer </w:t>
      </w:r>
      <w:r w:rsidRPr="003B7687">
        <w:rPr>
          <w:rFonts w:ascii="Arial Black" w:hAnsi="Arial Black"/>
        </w:rPr>
        <w:t xml:space="preserve">system, to install a building sewer and connect to our system </w:t>
      </w:r>
      <w:r w:rsidRPr="003B7687">
        <w:rPr>
          <w:rFonts w:ascii="Arial Black" w:hAnsi="Arial Black"/>
          <w:b/>
        </w:rPr>
        <w:t xml:space="preserve">at the property owner’s expense.  </w:t>
      </w:r>
      <w:r w:rsidRPr="003B7687">
        <w:rPr>
          <w:rFonts w:ascii="Arial Black" w:hAnsi="Arial Black"/>
        </w:rPr>
        <w:t xml:space="preserve">Therefore, any excavation and plumbing work that must be done to accommodate the connection will be at </w:t>
      </w:r>
      <w:r>
        <w:rPr>
          <w:rFonts w:ascii="Arial Black" w:hAnsi="Arial Black"/>
        </w:rPr>
        <w:t xml:space="preserve">the </w:t>
      </w:r>
      <w:r w:rsidR="004A0AB6">
        <w:rPr>
          <w:rFonts w:ascii="Arial Black" w:hAnsi="Arial Black"/>
        </w:rPr>
        <w:t>homeowner’s</w:t>
      </w:r>
      <w:r w:rsidRPr="003B7687">
        <w:rPr>
          <w:rFonts w:ascii="Arial Black" w:hAnsi="Arial Black"/>
        </w:rPr>
        <w:t xml:space="preserve"> expense</w:t>
      </w:r>
      <w:r>
        <w:t>.</w:t>
      </w:r>
    </w:p>
    <w:p w14:paraId="3128BA3D" w14:textId="77777777" w:rsidR="00377C5F" w:rsidRPr="00377C5F" w:rsidRDefault="00377C5F" w:rsidP="006C036E">
      <w:pPr>
        <w:jc w:val="both"/>
      </w:pPr>
    </w:p>
    <w:p w14:paraId="3128BA3E" w14:textId="77777777" w:rsidR="00377C5F" w:rsidRDefault="00377C5F" w:rsidP="006C036E">
      <w:pPr>
        <w:jc w:val="both"/>
        <w:rPr>
          <w:rFonts w:ascii="Arial Black" w:hAnsi="Arial Black"/>
          <w:b/>
        </w:rPr>
      </w:pPr>
      <w:r w:rsidRPr="00377C5F">
        <w:rPr>
          <w:rFonts w:ascii="Arial Black" w:hAnsi="Arial Black"/>
          <w:b/>
          <w:u w:val="single"/>
        </w:rPr>
        <w:t>Beginning January 1, 2021</w:t>
      </w:r>
      <w:r>
        <w:rPr>
          <w:rFonts w:ascii="Arial Black" w:hAnsi="Arial Black"/>
          <w:b/>
        </w:rPr>
        <w:t xml:space="preserve">, any new construction and disconnect/reconnects will be required to conduct a sump pump and lateral line inspection in order to obtain a Certificate of Compliance in accordance with MLWSSD Ordinance #3.    A summary of the </w:t>
      </w:r>
      <w:r w:rsidR="00754658">
        <w:rPr>
          <w:rFonts w:ascii="Arial Black" w:hAnsi="Arial Black"/>
          <w:b/>
        </w:rPr>
        <w:t>O</w:t>
      </w:r>
      <w:r>
        <w:rPr>
          <w:rFonts w:ascii="Arial Black" w:hAnsi="Arial Black"/>
          <w:b/>
        </w:rPr>
        <w:t xml:space="preserve">rdinance is </w:t>
      </w:r>
      <w:r w:rsidR="00A822CB">
        <w:rPr>
          <w:rFonts w:ascii="Arial Black" w:hAnsi="Arial Black"/>
          <w:b/>
        </w:rPr>
        <w:t>included with</w:t>
      </w:r>
      <w:r>
        <w:rPr>
          <w:rFonts w:ascii="Arial Black" w:hAnsi="Arial Black"/>
          <w:b/>
        </w:rPr>
        <w:t xml:space="preserve"> this permit application, the entire </w:t>
      </w:r>
      <w:r w:rsidR="00754658">
        <w:rPr>
          <w:rFonts w:ascii="Arial Black" w:hAnsi="Arial Black"/>
          <w:b/>
        </w:rPr>
        <w:t>O</w:t>
      </w:r>
      <w:r>
        <w:rPr>
          <w:rFonts w:ascii="Arial Black" w:hAnsi="Arial Black"/>
          <w:b/>
        </w:rPr>
        <w:t xml:space="preserve">rdinance can be viewed on our website at </w:t>
      </w:r>
      <w:hyperlink r:id="rId7" w:history="1">
        <w:r w:rsidRPr="00034F5F">
          <w:rPr>
            <w:rStyle w:val="Hyperlink"/>
            <w:rFonts w:ascii="Arial Black" w:hAnsi="Arial Black"/>
            <w:b/>
          </w:rPr>
          <w:t>www.mlwssd.org</w:t>
        </w:r>
      </w:hyperlink>
      <w:r>
        <w:rPr>
          <w:rFonts w:ascii="Arial Black" w:hAnsi="Arial Black"/>
          <w:b/>
        </w:rPr>
        <w:t xml:space="preserve">.  </w:t>
      </w:r>
    </w:p>
    <w:p w14:paraId="3128BA3F" w14:textId="77777777" w:rsidR="00377C5F" w:rsidRPr="00377C5F" w:rsidRDefault="00377C5F" w:rsidP="00377C5F">
      <w:pPr>
        <w:rPr>
          <w:rFonts w:ascii="Arial Black" w:hAnsi="Arial Black"/>
          <w:b/>
        </w:rPr>
      </w:pPr>
    </w:p>
    <w:p w14:paraId="3128BA40" w14:textId="77777777" w:rsidR="001560B1" w:rsidRDefault="001560B1" w:rsidP="001560B1"/>
    <w:p w14:paraId="3128BA41" w14:textId="41E681F8" w:rsidR="001560B1" w:rsidRDefault="00AA4E0A" w:rsidP="001560B1">
      <w:pPr>
        <w:rPr>
          <w:rFonts w:cs="Arial"/>
          <w:b/>
        </w:rPr>
      </w:pPr>
      <w:r>
        <w:rPr>
          <w:rFonts w:cs="Arial"/>
          <w:b/>
        </w:rPr>
        <w:t xml:space="preserve">Homeowners </w:t>
      </w:r>
      <w:r w:rsidR="001560B1" w:rsidRPr="001561A3">
        <w:rPr>
          <w:rFonts w:cs="Arial"/>
          <w:b/>
        </w:rPr>
        <w:t>Name</w:t>
      </w:r>
      <w:r w:rsidR="00113510">
        <w:rPr>
          <w:rFonts w:cs="Arial"/>
          <w:b/>
        </w:rPr>
        <w:t>(s)</w:t>
      </w:r>
      <w:r w:rsidR="001560B1">
        <w:rPr>
          <w:rFonts w:cs="Arial"/>
          <w:b/>
        </w:rPr>
        <w:t>: _________________________________________________________</w:t>
      </w:r>
    </w:p>
    <w:p w14:paraId="3128BA42" w14:textId="77777777" w:rsidR="001560B1" w:rsidRDefault="001560B1" w:rsidP="001560B1">
      <w:pPr>
        <w:rPr>
          <w:rFonts w:cs="Arial"/>
          <w:b/>
        </w:rPr>
      </w:pPr>
    </w:p>
    <w:p w14:paraId="3128BA43" w14:textId="77777777" w:rsidR="001560B1" w:rsidRDefault="001560B1" w:rsidP="001560B1">
      <w:pPr>
        <w:rPr>
          <w:rFonts w:cs="Arial"/>
          <w:b/>
        </w:rPr>
      </w:pPr>
      <w:r>
        <w:rPr>
          <w:rFonts w:cs="Arial"/>
          <w:b/>
        </w:rPr>
        <w:t>Address: _______________________________________________________</w:t>
      </w:r>
    </w:p>
    <w:p w14:paraId="3128BA44" w14:textId="77777777" w:rsidR="001560B1" w:rsidRDefault="001560B1" w:rsidP="001560B1">
      <w:pPr>
        <w:rPr>
          <w:rFonts w:cs="Arial"/>
          <w:b/>
        </w:rPr>
      </w:pPr>
    </w:p>
    <w:p w14:paraId="3128BA47" w14:textId="0DB745D6" w:rsidR="001560B1" w:rsidRDefault="001560B1" w:rsidP="001560B1">
      <w:pPr>
        <w:rPr>
          <w:rFonts w:cs="Arial"/>
          <w:b/>
        </w:rPr>
      </w:pPr>
      <w:r>
        <w:rPr>
          <w:rFonts w:cs="Arial"/>
          <w:b/>
        </w:rPr>
        <w:t>Telephone:  _________________________________</w:t>
      </w:r>
    </w:p>
    <w:p w14:paraId="3128BA48" w14:textId="77777777" w:rsidR="00510D67" w:rsidRDefault="00510D67" w:rsidP="001560B1">
      <w:pPr>
        <w:rPr>
          <w:rFonts w:cs="Arial"/>
          <w:b/>
        </w:rPr>
      </w:pPr>
    </w:p>
    <w:p w14:paraId="3128BA49" w14:textId="77777777" w:rsidR="00510D67" w:rsidRDefault="00510D67" w:rsidP="001560B1">
      <w:pPr>
        <w:rPr>
          <w:rFonts w:cs="Arial"/>
          <w:b/>
        </w:rPr>
      </w:pPr>
    </w:p>
    <w:p w14:paraId="3128BA4A" w14:textId="11ED9451" w:rsidR="001560B1" w:rsidRDefault="001560B1" w:rsidP="001560B1">
      <w:pPr>
        <w:rPr>
          <w:rFonts w:cs="Arial"/>
          <w:b/>
        </w:rPr>
      </w:pPr>
      <w:r>
        <w:rPr>
          <w:rFonts w:cs="Arial"/>
          <w:b/>
        </w:rPr>
        <w:t>LEGAL DESCRIPTION OF PROPERTY:    Parcel Number      _____________</w:t>
      </w:r>
      <w:r w:rsidR="00F9568B">
        <w:rPr>
          <w:rFonts w:cs="Arial"/>
          <w:b/>
        </w:rPr>
        <w:t>____________</w:t>
      </w:r>
    </w:p>
    <w:p w14:paraId="3128BA4B" w14:textId="77777777" w:rsidR="001560B1" w:rsidRDefault="001560B1" w:rsidP="001560B1">
      <w:pPr>
        <w:rPr>
          <w:rFonts w:cs="Arial"/>
          <w:b/>
        </w:rPr>
      </w:pPr>
    </w:p>
    <w:p w14:paraId="3128BA50" w14:textId="32C82A42" w:rsidR="001560B1" w:rsidRDefault="001560B1" w:rsidP="001560B1">
      <w:pPr>
        <w:rPr>
          <w:rFonts w:cs="Arial"/>
          <w:b/>
        </w:rPr>
      </w:pPr>
      <w:r>
        <w:rPr>
          <w:rFonts w:cs="Arial"/>
          <w:b/>
        </w:rPr>
        <w:t>Address of property: ________________________________</w:t>
      </w:r>
    </w:p>
    <w:p w14:paraId="3128BA51" w14:textId="77777777" w:rsidR="001560B1" w:rsidRDefault="001560B1" w:rsidP="001560B1">
      <w:pPr>
        <w:rPr>
          <w:rFonts w:cs="Arial"/>
          <w:b/>
        </w:rPr>
      </w:pPr>
    </w:p>
    <w:p w14:paraId="3128BA52" w14:textId="77777777" w:rsidR="001560B1" w:rsidRDefault="001560B1" w:rsidP="001560B1">
      <w:pPr>
        <w:rPr>
          <w:rFonts w:cs="Arial"/>
          <w:b/>
        </w:rPr>
      </w:pPr>
      <w:r>
        <w:rPr>
          <w:rFonts w:cs="Arial"/>
          <w:b/>
        </w:rPr>
        <w:lastRenderedPageBreak/>
        <w:t>Briefly describe property location:  __________________________________</w:t>
      </w:r>
    </w:p>
    <w:p w14:paraId="3128BA53" w14:textId="77777777" w:rsidR="00510D67" w:rsidRDefault="00510D67" w:rsidP="00510D67">
      <w:pPr>
        <w:jc w:val="center"/>
        <w:rPr>
          <w:rFonts w:cs="Arial"/>
          <w:b/>
        </w:rPr>
      </w:pPr>
      <w:r>
        <w:rPr>
          <w:rFonts w:cs="Arial"/>
          <w:b/>
        </w:rPr>
        <w:t>SITE MAP</w:t>
      </w:r>
    </w:p>
    <w:p w14:paraId="2CACA23F" w14:textId="77777777" w:rsidR="00D21A6D" w:rsidRDefault="00D21A6D" w:rsidP="006C036E">
      <w:pPr>
        <w:jc w:val="both"/>
        <w:rPr>
          <w:rFonts w:cs="Arial"/>
          <w:b/>
        </w:rPr>
      </w:pPr>
    </w:p>
    <w:p w14:paraId="3128BA54" w14:textId="77777777" w:rsidR="00510D67" w:rsidRDefault="00510D67" w:rsidP="006C036E">
      <w:pPr>
        <w:jc w:val="both"/>
        <w:rPr>
          <w:rFonts w:cs="Arial"/>
          <w:b/>
        </w:rPr>
      </w:pPr>
      <w:r>
        <w:rPr>
          <w:rFonts w:cs="Arial"/>
          <w:b/>
        </w:rPr>
        <w:t>Please draw a simple diagram of your connection to the MLWSSD system. Include major structures, the MLWSSD sewer line, your connector line, and distances between these items. Please attach to this application.</w:t>
      </w:r>
    </w:p>
    <w:p w14:paraId="3128BA55" w14:textId="77777777" w:rsidR="00510D67" w:rsidRDefault="00510D67" w:rsidP="00510D67">
      <w:pPr>
        <w:rPr>
          <w:rFonts w:cs="Arial"/>
          <w:b/>
        </w:rPr>
      </w:pPr>
    </w:p>
    <w:p w14:paraId="3128BA56" w14:textId="77777777" w:rsidR="001560B1" w:rsidRDefault="001560B1" w:rsidP="001560B1">
      <w:pPr>
        <w:rPr>
          <w:rFonts w:cs="Arial"/>
          <w:b/>
        </w:rPr>
      </w:pPr>
    </w:p>
    <w:p w14:paraId="3128BA57" w14:textId="698A9972" w:rsidR="001560B1" w:rsidRDefault="001560B1" w:rsidP="001560B1">
      <w:pPr>
        <w:rPr>
          <w:rFonts w:cs="Arial"/>
          <w:b/>
        </w:rPr>
      </w:pPr>
      <w:r>
        <w:rPr>
          <w:rFonts w:cs="Arial"/>
          <w:b/>
        </w:rPr>
        <w:t xml:space="preserve">Work to be done: (Circle one)    </w:t>
      </w:r>
      <w:r w:rsidR="003115C3">
        <w:rPr>
          <w:rFonts w:cs="Arial"/>
          <w:b/>
        </w:rPr>
        <w:t xml:space="preserve">    </w:t>
      </w:r>
      <w:r>
        <w:rPr>
          <w:rFonts w:cs="Arial"/>
          <w:b/>
        </w:rPr>
        <w:t>CONNECT</w:t>
      </w:r>
      <w:r w:rsidR="004C1498">
        <w:rPr>
          <w:rFonts w:cs="Arial"/>
          <w:b/>
        </w:rPr>
        <w:t xml:space="preserve">  </w:t>
      </w:r>
      <w:r>
        <w:rPr>
          <w:rFonts w:cs="Arial"/>
          <w:b/>
        </w:rPr>
        <w:t xml:space="preserve">        </w:t>
      </w:r>
      <w:r w:rsidR="008E031F">
        <w:rPr>
          <w:rFonts w:cs="Arial"/>
          <w:b/>
        </w:rPr>
        <w:tab/>
      </w:r>
      <w:r>
        <w:rPr>
          <w:rFonts w:cs="Arial"/>
          <w:b/>
        </w:rPr>
        <w:t>DISCONNECT</w:t>
      </w:r>
      <w:r w:rsidR="008E031F">
        <w:rPr>
          <w:rFonts w:cs="Arial"/>
          <w:b/>
        </w:rPr>
        <w:t xml:space="preserve">    </w:t>
      </w:r>
      <w:r w:rsidR="008E031F">
        <w:rPr>
          <w:rFonts w:cs="Arial"/>
          <w:b/>
        </w:rPr>
        <w:tab/>
        <w:t xml:space="preserve">   FEE $150</w:t>
      </w:r>
    </w:p>
    <w:p w14:paraId="3128BA58" w14:textId="642AA667" w:rsidR="001560B1" w:rsidRDefault="008E031F" w:rsidP="001560B1">
      <w:pPr>
        <w:rPr>
          <w:rFonts w:cs="Arial"/>
          <w:b/>
        </w:rPr>
      </w:pPr>
      <w:r>
        <w:rPr>
          <w:rFonts w:cs="Arial"/>
          <w:b/>
        </w:rPr>
        <w:tab/>
      </w:r>
      <w:r>
        <w:rPr>
          <w:rFonts w:cs="Arial"/>
          <w:b/>
        </w:rPr>
        <w:tab/>
      </w:r>
      <w:r>
        <w:rPr>
          <w:rFonts w:cs="Arial"/>
          <w:b/>
        </w:rPr>
        <w:tab/>
      </w:r>
      <w:r>
        <w:rPr>
          <w:rFonts w:cs="Arial"/>
          <w:b/>
        </w:rPr>
        <w:tab/>
        <w:t xml:space="preserve"> </w:t>
      </w:r>
      <w:r w:rsidR="000A7BC9">
        <w:rPr>
          <w:rFonts w:cs="Arial"/>
          <w:b/>
        </w:rPr>
        <w:t xml:space="preserve"> </w:t>
      </w:r>
      <w:r w:rsidR="003115C3">
        <w:rPr>
          <w:rFonts w:cs="Arial"/>
          <w:b/>
        </w:rPr>
        <w:t xml:space="preserve">    </w:t>
      </w:r>
      <w:r w:rsidR="000A7BC9">
        <w:rPr>
          <w:rFonts w:cs="Arial"/>
          <w:b/>
        </w:rPr>
        <w:t>REPAIR</w:t>
      </w:r>
      <w:r w:rsidR="000A7BC9">
        <w:rPr>
          <w:rFonts w:cs="Arial"/>
          <w:b/>
        </w:rPr>
        <w:tab/>
      </w:r>
      <w:r>
        <w:rPr>
          <w:rFonts w:cs="Arial"/>
          <w:b/>
        </w:rPr>
        <w:t xml:space="preserve"> </w:t>
      </w:r>
      <w:r w:rsidR="00D01812">
        <w:rPr>
          <w:rFonts w:cs="Arial"/>
          <w:b/>
        </w:rPr>
        <w:tab/>
      </w:r>
      <w:r w:rsidR="00D01812">
        <w:rPr>
          <w:rFonts w:cs="Arial"/>
          <w:b/>
        </w:rPr>
        <w:tab/>
      </w:r>
      <w:r w:rsidR="00D01812">
        <w:rPr>
          <w:rFonts w:cs="Arial"/>
          <w:b/>
        </w:rPr>
        <w:tab/>
      </w:r>
      <w:r>
        <w:rPr>
          <w:rFonts w:cs="Arial"/>
          <w:b/>
        </w:rPr>
        <w:t xml:space="preserve">    </w:t>
      </w:r>
      <w:r>
        <w:rPr>
          <w:rFonts w:cs="Arial"/>
          <w:b/>
        </w:rPr>
        <w:tab/>
        <w:t xml:space="preserve">   FEE $25</w:t>
      </w:r>
    </w:p>
    <w:p w14:paraId="3128BA59" w14:textId="77777777" w:rsidR="00D64E20" w:rsidRDefault="008E031F" w:rsidP="001560B1">
      <w:pPr>
        <w:rPr>
          <w:rFonts w:cs="Arial"/>
          <w:b/>
        </w:rPr>
      </w:pPr>
      <w:r>
        <w:rPr>
          <w:rFonts w:cs="Arial"/>
          <w:b/>
        </w:rPr>
        <w:tab/>
      </w:r>
      <w:r>
        <w:rPr>
          <w:rFonts w:cs="Arial"/>
          <w:b/>
        </w:rPr>
        <w:tab/>
      </w:r>
      <w:r>
        <w:rPr>
          <w:rFonts w:cs="Arial"/>
          <w:b/>
        </w:rPr>
        <w:tab/>
      </w:r>
      <w:r>
        <w:rPr>
          <w:rFonts w:cs="Arial"/>
          <w:b/>
        </w:rPr>
        <w:tab/>
      </w:r>
      <w:r w:rsidR="003115C3">
        <w:rPr>
          <w:rFonts w:cs="Arial"/>
          <w:b/>
        </w:rPr>
        <w:t xml:space="preserve">  </w:t>
      </w:r>
    </w:p>
    <w:p w14:paraId="3128BA5A" w14:textId="6BB67A3B" w:rsidR="008E031F" w:rsidRDefault="00D64E20" w:rsidP="001560B1">
      <w:pPr>
        <w:rPr>
          <w:rFonts w:cs="Arial"/>
          <w:b/>
        </w:rPr>
      </w:pPr>
      <w:r>
        <w:rPr>
          <w:rFonts w:cs="Arial"/>
          <w:b/>
        </w:rPr>
        <w:tab/>
      </w:r>
      <w:r>
        <w:rPr>
          <w:rFonts w:cs="Arial"/>
          <w:b/>
        </w:rPr>
        <w:tab/>
      </w:r>
      <w:r>
        <w:rPr>
          <w:rFonts w:cs="Arial"/>
          <w:b/>
        </w:rPr>
        <w:tab/>
      </w:r>
      <w:r>
        <w:rPr>
          <w:rFonts w:cs="Arial"/>
          <w:b/>
        </w:rPr>
        <w:tab/>
      </w:r>
      <w:r w:rsidR="00405533">
        <w:rPr>
          <w:rFonts w:cs="Arial"/>
          <w:b/>
        </w:rPr>
        <w:t xml:space="preserve"> NEW </w:t>
      </w:r>
      <w:r w:rsidR="003115C3">
        <w:rPr>
          <w:rFonts w:cs="Arial"/>
          <w:b/>
        </w:rPr>
        <w:t>CONNECTION FEE 20</w:t>
      </w:r>
      <w:r w:rsidR="00F6720B">
        <w:rPr>
          <w:rFonts w:cs="Arial"/>
          <w:b/>
        </w:rPr>
        <w:t>2</w:t>
      </w:r>
      <w:r w:rsidR="009D4F0B">
        <w:rPr>
          <w:rFonts w:cs="Arial"/>
          <w:b/>
        </w:rPr>
        <w:t>5</w:t>
      </w:r>
      <w:r w:rsidR="003115C3">
        <w:rPr>
          <w:rFonts w:cs="Arial"/>
          <w:b/>
        </w:rPr>
        <w:tab/>
      </w:r>
      <w:r w:rsidR="003115C3">
        <w:rPr>
          <w:rFonts w:cs="Arial"/>
          <w:b/>
        </w:rPr>
        <w:tab/>
      </w:r>
      <w:r w:rsidR="003115C3">
        <w:rPr>
          <w:rFonts w:cs="Arial"/>
          <w:b/>
        </w:rPr>
        <w:tab/>
      </w:r>
      <w:r w:rsidR="003115C3">
        <w:rPr>
          <w:rFonts w:cs="Arial"/>
          <w:b/>
        </w:rPr>
        <w:tab/>
        <w:t xml:space="preserve">   $</w:t>
      </w:r>
      <w:r w:rsidR="005F3C76">
        <w:rPr>
          <w:rFonts w:cs="Arial"/>
          <w:b/>
        </w:rPr>
        <w:t>6,</w:t>
      </w:r>
      <w:r w:rsidR="002A2C58">
        <w:rPr>
          <w:rFonts w:cs="Arial"/>
          <w:b/>
        </w:rPr>
        <w:t>6</w:t>
      </w:r>
      <w:r w:rsidR="0094729B">
        <w:rPr>
          <w:rFonts w:cs="Arial"/>
          <w:b/>
        </w:rPr>
        <w:t>60</w:t>
      </w:r>
    </w:p>
    <w:p w14:paraId="3128BA5B" w14:textId="77777777" w:rsidR="00510D67" w:rsidRDefault="00510D67" w:rsidP="00510D67">
      <w:pPr>
        <w:jc w:val="center"/>
        <w:rPr>
          <w:rFonts w:cs="Arial"/>
          <w:b/>
        </w:rPr>
      </w:pPr>
    </w:p>
    <w:p w14:paraId="3128BA5C" w14:textId="77777777" w:rsidR="00510D67" w:rsidRPr="006C036E" w:rsidRDefault="009E3E53" w:rsidP="00510D67">
      <w:pPr>
        <w:jc w:val="center"/>
        <w:rPr>
          <w:rFonts w:cs="Arial"/>
          <w:b/>
          <w:u w:val="single"/>
        </w:rPr>
      </w:pPr>
      <w:r w:rsidRPr="006C036E">
        <w:rPr>
          <w:rFonts w:cs="Arial"/>
          <w:b/>
          <w:u w:val="single"/>
        </w:rPr>
        <w:t>CONTRACTOR’S INFORMATION REQUIRED</w:t>
      </w:r>
    </w:p>
    <w:p w14:paraId="3128BA5D" w14:textId="77777777" w:rsidR="00510D67" w:rsidRDefault="00510D67" w:rsidP="001560B1">
      <w:pPr>
        <w:rPr>
          <w:rFonts w:cs="Arial"/>
          <w:b/>
        </w:rPr>
      </w:pPr>
    </w:p>
    <w:p w14:paraId="3128BA5E" w14:textId="77777777" w:rsidR="001560B1" w:rsidRDefault="001560B1" w:rsidP="001560B1">
      <w:pPr>
        <w:rPr>
          <w:rFonts w:cs="Arial"/>
          <w:b/>
        </w:rPr>
      </w:pPr>
      <w:r>
        <w:rPr>
          <w:rFonts w:cs="Arial"/>
          <w:b/>
        </w:rPr>
        <w:t>Contractor Name: _________________________________________________</w:t>
      </w:r>
    </w:p>
    <w:p w14:paraId="3128BA5F" w14:textId="77777777" w:rsidR="001560B1" w:rsidRDefault="001560B1" w:rsidP="001560B1">
      <w:pPr>
        <w:rPr>
          <w:rFonts w:cs="Arial"/>
          <w:b/>
        </w:rPr>
      </w:pPr>
    </w:p>
    <w:p w14:paraId="3128BA60" w14:textId="77777777" w:rsidR="001560B1" w:rsidRDefault="001560B1" w:rsidP="001560B1">
      <w:pPr>
        <w:rPr>
          <w:rFonts w:cs="Arial"/>
          <w:b/>
        </w:rPr>
      </w:pPr>
      <w:r>
        <w:rPr>
          <w:rFonts w:cs="Arial"/>
          <w:b/>
        </w:rPr>
        <w:t>Contractor Address:  ______________________________________________</w:t>
      </w:r>
    </w:p>
    <w:p w14:paraId="3128BA61" w14:textId="77777777" w:rsidR="001560B1" w:rsidRDefault="001560B1" w:rsidP="001560B1">
      <w:pPr>
        <w:jc w:val="center"/>
        <w:rPr>
          <w:rFonts w:cs="Arial"/>
          <w:b/>
        </w:rPr>
      </w:pPr>
    </w:p>
    <w:p w14:paraId="3128BA62" w14:textId="7E0EFDF7" w:rsidR="001560B1" w:rsidRDefault="001560B1" w:rsidP="006C036E">
      <w:pPr>
        <w:jc w:val="both"/>
        <w:rPr>
          <w:rFonts w:cs="Arial"/>
          <w:b/>
        </w:rPr>
      </w:pPr>
      <w:r>
        <w:rPr>
          <w:rFonts w:cs="Arial"/>
          <w:b/>
        </w:rPr>
        <w:t xml:space="preserve">The </w:t>
      </w:r>
      <w:r w:rsidR="00405533">
        <w:rPr>
          <w:rFonts w:cs="Arial"/>
          <w:b/>
        </w:rPr>
        <w:t xml:space="preserve">State of MN and the </w:t>
      </w:r>
      <w:r>
        <w:rPr>
          <w:rFonts w:cs="Arial"/>
          <w:b/>
        </w:rPr>
        <w:t>MLWSSD re</w:t>
      </w:r>
      <w:r w:rsidR="00405533">
        <w:rPr>
          <w:rFonts w:cs="Arial"/>
          <w:b/>
        </w:rPr>
        <w:t>quire</w:t>
      </w:r>
      <w:r>
        <w:rPr>
          <w:rFonts w:cs="Arial"/>
          <w:b/>
        </w:rPr>
        <w:t xml:space="preserve"> that the sewer work be performed by a licensed plumber.  </w:t>
      </w:r>
      <w:r w:rsidR="00405533">
        <w:rPr>
          <w:rFonts w:cs="Arial"/>
          <w:b/>
        </w:rPr>
        <w:t>T</w:t>
      </w:r>
      <w:r>
        <w:rPr>
          <w:rFonts w:cs="Arial"/>
          <w:b/>
        </w:rPr>
        <w:t>he plumbing contractor must be bonded with the State of Minnesota in the amount of $25,000.  Before work can proceed, our office must receive documentation regarding the plumber’s license (if applicable)</w:t>
      </w:r>
      <w:r w:rsidR="008E031F">
        <w:rPr>
          <w:rFonts w:cs="Arial"/>
          <w:b/>
        </w:rPr>
        <w:t xml:space="preserve">, </w:t>
      </w:r>
      <w:r>
        <w:rPr>
          <w:rFonts w:cs="Arial"/>
          <w:b/>
        </w:rPr>
        <w:t>bonding information</w:t>
      </w:r>
      <w:r w:rsidR="008E031F">
        <w:rPr>
          <w:rFonts w:cs="Arial"/>
          <w:b/>
        </w:rPr>
        <w:t>, and certificate of insurance</w:t>
      </w:r>
      <w:r>
        <w:rPr>
          <w:rFonts w:cs="Arial"/>
          <w:b/>
        </w:rPr>
        <w:t xml:space="preserve">.  Your Sewer Permit will not be issued until this information is submitted to our office.  </w:t>
      </w:r>
      <w:r w:rsidR="00DD6889">
        <w:rPr>
          <w:rFonts w:cs="Arial"/>
          <w:b/>
        </w:rPr>
        <w:t>If</w:t>
      </w:r>
      <w:r>
        <w:rPr>
          <w:rFonts w:cs="Arial"/>
          <w:b/>
        </w:rPr>
        <w:t xml:space="preserve"> the plumbing contractor begin</w:t>
      </w:r>
      <w:r w:rsidR="00DD6889">
        <w:rPr>
          <w:rFonts w:cs="Arial"/>
          <w:b/>
        </w:rPr>
        <w:t>s</w:t>
      </w:r>
      <w:r>
        <w:rPr>
          <w:rFonts w:cs="Arial"/>
          <w:b/>
        </w:rPr>
        <w:t xml:space="preserve"> work before we receive the documentation, the Sewer District has the authority to halt construction until these requirements are complied with.  Such requirement reflects both Minnesota Law and Sewer District Policy.</w:t>
      </w:r>
      <w:r w:rsidR="008E031F">
        <w:rPr>
          <w:rFonts w:cs="Arial"/>
          <w:b/>
        </w:rPr>
        <w:t xml:space="preserve">  In addition, </w:t>
      </w:r>
      <w:r w:rsidR="00DD6889">
        <w:rPr>
          <w:rFonts w:cs="Arial"/>
          <w:b/>
        </w:rPr>
        <w:t>if</w:t>
      </w:r>
      <w:r w:rsidR="008E031F">
        <w:rPr>
          <w:rFonts w:cs="Arial"/>
          <w:b/>
        </w:rPr>
        <w:t xml:space="preserve"> the project require</w:t>
      </w:r>
      <w:r w:rsidR="00DD6889">
        <w:rPr>
          <w:rFonts w:cs="Arial"/>
          <w:b/>
        </w:rPr>
        <w:t>s</w:t>
      </w:r>
      <w:r w:rsidR="008E031F">
        <w:rPr>
          <w:rFonts w:cs="Arial"/>
          <w:b/>
        </w:rPr>
        <w:t xml:space="preserve"> any work within the right of way, the District will require a minimum </w:t>
      </w:r>
      <w:r w:rsidR="003115C3">
        <w:rPr>
          <w:rFonts w:cs="Arial"/>
          <w:b/>
        </w:rPr>
        <w:t xml:space="preserve">STREET OBSTRUCTION BOND in favor of the District, </w:t>
      </w:r>
      <w:r w:rsidR="008E031F">
        <w:rPr>
          <w:rFonts w:cs="Arial"/>
          <w:b/>
        </w:rPr>
        <w:t xml:space="preserve">in the amount of $25,000, </w:t>
      </w:r>
      <w:r w:rsidR="008A1444">
        <w:rPr>
          <w:rFonts w:cs="Arial"/>
          <w:b/>
        </w:rPr>
        <w:t xml:space="preserve">or 10% of the total project cost whichever is greater, </w:t>
      </w:r>
      <w:r w:rsidR="008E031F">
        <w:rPr>
          <w:rFonts w:cs="Arial"/>
          <w:b/>
        </w:rPr>
        <w:t>with the actual amount of the bond to be determined by the District</w:t>
      </w:r>
      <w:r w:rsidR="003115C3">
        <w:rPr>
          <w:rFonts w:cs="Arial"/>
          <w:b/>
        </w:rPr>
        <w:t xml:space="preserve"> </w:t>
      </w:r>
      <w:r w:rsidR="008E031F">
        <w:rPr>
          <w:rFonts w:cs="Arial"/>
          <w:b/>
        </w:rPr>
        <w:t xml:space="preserve"> Board.</w:t>
      </w:r>
      <w:r w:rsidR="008A1444">
        <w:rPr>
          <w:rFonts w:cs="Arial"/>
          <w:b/>
        </w:rPr>
        <w:t xml:space="preserve">  Contractor will also be required to obtain written verification from the township or county </w:t>
      </w:r>
      <w:r w:rsidR="003E3F99">
        <w:rPr>
          <w:rFonts w:cs="Arial"/>
          <w:b/>
        </w:rPr>
        <w:t>if</w:t>
      </w:r>
      <w:r w:rsidR="008A1444">
        <w:rPr>
          <w:rFonts w:cs="Arial"/>
          <w:b/>
        </w:rPr>
        <w:t xml:space="preserve"> the work involve</w:t>
      </w:r>
      <w:r w:rsidR="003E3F99">
        <w:rPr>
          <w:rFonts w:cs="Arial"/>
          <w:b/>
        </w:rPr>
        <w:t>s</w:t>
      </w:r>
      <w:r w:rsidR="008A1444">
        <w:rPr>
          <w:rFonts w:cs="Arial"/>
          <w:b/>
        </w:rPr>
        <w:t xml:space="preserve"> the roadway, indicating that </w:t>
      </w:r>
      <w:r w:rsidR="00473D43">
        <w:rPr>
          <w:rFonts w:cs="Arial"/>
          <w:b/>
        </w:rPr>
        <w:t>all</w:t>
      </w:r>
      <w:r w:rsidR="008A20C4">
        <w:rPr>
          <w:rFonts w:cs="Arial"/>
          <w:b/>
        </w:rPr>
        <w:t xml:space="preserve"> </w:t>
      </w:r>
      <w:r w:rsidR="008A1444">
        <w:rPr>
          <w:rFonts w:cs="Arial"/>
          <w:b/>
        </w:rPr>
        <w:t xml:space="preserve">requirements are met respective to bonding or permit requirements that township or county may have and that the Contractor has authorization to conduct the work on the road/right of way. </w:t>
      </w:r>
    </w:p>
    <w:p w14:paraId="3128BA63" w14:textId="77777777" w:rsidR="001560B1" w:rsidRDefault="001560B1" w:rsidP="006C036E">
      <w:pPr>
        <w:jc w:val="both"/>
        <w:rPr>
          <w:rFonts w:cs="Arial"/>
          <w:b/>
        </w:rPr>
      </w:pPr>
    </w:p>
    <w:p w14:paraId="3128BA64" w14:textId="77777777" w:rsidR="001560B1" w:rsidRDefault="001560B1" w:rsidP="006C036E">
      <w:pPr>
        <w:jc w:val="both"/>
        <w:rPr>
          <w:rFonts w:cs="Arial"/>
          <w:b/>
        </w:rPr>
      </w:pPr>
      <w:r>
        <w:rPr>
          <w:rFonts w:cs="Arial"/>
          <w:b/>
        </w:rPr>
        <w:t>READ THE FOLLOWING CAREFULLY:</w:t>
      </w:r>
    </w:p>
    <w:p w14:paraId="3128BA65" w14:textId="77777777" w:rsidR="001560B1" w:rsidRDefault="00AA4E0A" w:rsidP="006C036E">
      <w:pPr>
        <w:jc w:val="both"/>
        <w:rPr>
          <w:rFonts w:cs="Arial"/>
          <w:b/>
        </w:rPr>
      </w:pPr>
      <w:r>
        <w:rPr>
          <w:rFonts w:cs="Arial"/>
          <w:b/>
        </w:rPr>
        <w:t>Contractor</w:t>
      </w:r>
      <w:r w:rsidR="001560B1">
        <w:rPr>
          <w:rFonts w:cs="Arial"/>
          <w:b/>
        </w:rPr>
        <w:t xml:space="preserve"> hereby agrees that, upon issuance of this permit, all work and all materials used shall be in compliance with any applicable state codes, and county, township, and Sewer District ordinances.</w:t>
      </w:r>
      <w:r w:rsidR="002442A9">
        <w:rPr>
          <w:rFonts w:cs="Arial"/>
          <w:b/>
        </w:rPr>
        <w:t xml:space="preserve">  </w:t>
      </w:r>
      <w:r w:rsidR="002442A9">
        <w:rPr>
          <w:rFonts w:cs="Arial"/>
          <w:b/>
          <w:i/>
          <w:color w:val="FF0000"/>
        </w:rPr>
        <w:t xml:space="preserve">The MLWSSD requires that the Building Sewer size shall match the size of the Building Drain, except that the Building Sewer size shall never be smaller than 4”.  </w:t>
      </w:r>
      <w:r w:rsidR="001560B1">
        <w:rPr>
          <w:rFonts w:cs="Arial"/>
          <w:b/>
        </w:rPr>
        <w:t xml:space="preserve"> The </w:t>
      </w:r>
      <w:r>
        <w:rPr>
          <w:rFonts w:cs="Arial"/>
          <w:b/>
        </w:rPr>
        <w:t>Contractor</w:t>
      </w:r>
      <w:r w:rsidR="001560B1">
        <w:rPr>
          <w:rFonts w:cs="Arial"/>
          <w:b/>
        </w:rPr>
        <w:t xml:space="preserve"> also agrees to provide notice to the MLWSSD Superintendent 24 hours prior to construction, connection, or disconnection of line. Our Superintendent must inspect work before it is covered. NO EXCEPTIONS ALLOWED.</w:t>
      </w:r>
      <w:r w:rsidR="008E031F">
        <w:rPr>
          <w:rFonts w:cs="Arial"/>
          <w:b/>
        </w:rPr>
        <w:t xml:space="preserve">  In accordance with Minnesota State Plumbing Code and Sewer District Policy, air testing of plumbing lines within the property line need to be conducted by the </w:t>
      </w:r>
      <w:r>
        <w:rPr>
          <w:rFonts w:cs="Arial"/>
          <w:b/>
        </w:rPr>
        <w:t>C</w:t>
      </w:r>
      <w:r w:rsidR="008E031F">
        <w:rPr>
          <w:rFonts w:cs="Arial"/>
          <w:b/>
        </w:rPr>
        <w:t>ontractor prior to final inspection by the District Superintendent.</w:t>
      </w:r>
      <w:r w:rsidR="001560B1">
        <w:rPr>
          <w:rFonts w:cs="Arial"/>
          <w:b/>
        </w:rPr>
        <w:t xml:space="preserve">  </w:t>
      </w:r>
    </w:p>
    <w:p w14:paraId="3128BA66" w14:textId="77777777" w:rsidR="001560B1" w:rsidRDefault="001560B1" w:rsidP="006C036E">
      <w:pPr>
        <w:jc w:val="both"/>
        <w:rPr>
          <w:rFonts w:cs="Arial"/>
          <w:b/>
        </w:rPr>
      </w:pPr>
    </w:p>
    <w:p w14:paraId="3128BA67" w14:textId="7F77B937" w:rsidR="001560B1" w:rsidRDefault="0021005B" w:rsidP="006C036E">
      <w:pPr>
        <w:jc w:val="both"/>
        <w:rPr>
          <w:rFonts w:cs="Arial"/>
          <w:b/>
        </w:rPr>
      </w:pPr>
      <w:r>
        <w:rPr>
          <w:rFonts w:cs="Arial"/>
          <w:b/>
        </w:rPr>
        <w:t>If</w:t>
      </w:r>
      <w:r w:rsidR="001560B1">
        <w:rPr>
          <w:rFonts w:cs="Arial"/>
          <w:b/>
        </w:rPr>
        <w:t xml:space="preserve"> you fail to notify MLWSSD before the work is </w:t>
      </w:r>
      <w:r w:rsidR="009E3E53">
        <w:rPr>
          <w:rFonts w:cs="Arial"/>
          <w:b/>
        </w:rPr>
        <w:t>complete</w:t>
      </w:r>
      <w:r w:rsidR="00405533">
        <w:rPr>
          <w:rFonts w:cs="Arial"/>
          <w:b/>
        </w:rPr>
        <w:t>,</w:t>
      </w:r>
      <w:r w:rsidR="001560B1">
        <w:rPr>
          <w:rFonts w:cs="Arial"/>
          <w:b/>
        </w:rPr>
        <w:t xml:space="preserve"> the District has the authority to excavate the connection at your expense to determine whether it complies with the current plumbing code.  </w:t>
      </w:r>
    </w:p>
    <w:p w14:paraId="3128BA68" w14:textId="77777777" w:rsidR="001560B1" w:rsidRDefault="001560B1" w:rsidP="006C036E">
      <w:pPr>
        <w:jc w:val="both"/>
        <w:rPr>
          <w:rFonts w:cs="Arial"/>
          <w:b/>
        </w:rPr>
      </w:pPr>
    </w:p>
    <w:p w14:paraId="3128BA69" w14:textId="746BB85D" w:rsidR="001560B1" w:rsidRDefault="001560B1" w:rsidP="006C036E">
      <w:pPr>
        <w:jc w:val="both"/>
        <w:rPr>
          <w:rFonts w:cs="Arial"/>
          <w:b/>
        </w:rPr>
      </w:pPr>
      <w:r>
        <w:rPr>
          <w:rFonts w:cs="Arial"/>
          <w:b/>
        </w:rPr>
        <w:t xml:space="preserve">Please be aware that the plumbing from </w:t>
      </w:r>
      <w:r w:rsidR="008E031F">
        <w:rPr>
          <w:rFonts w:cs="Arial"/>
          <w:b/>
        </w:rPr>
        <w:t>the</w:t>
      </w:r>
      <w:r>
        <w:rPr>
          <w:rFonts w:cs="Arial"/>
          <w:b/>
        </w:rPr>
        <w:t xml:space="preserve"> home to the Sewer District line is </w:t>
      </w:r>
      <w:r w:rsidR="008E031F">
        <w:rPr>
          <w:rFonts w:cs="Arial"/>
          <w:b/>
        </w:rPr>
        <w:t>the homeowners</w:t>
      </w:r>
      <w:r>
        <w:rPr>
          <w:rFonts w:cs="Arial"/>
          <w:b/>
        </w:rPr>
        <w:t xml:space="preserve"> plumbing and therefore </w:t>
      </w:r>
      <w:r w:rsidR="008E031F">
        <w:rPr>
          <w:rFonts w:cs="Arial"/>
          <w:b/>
        </w:rPr>
        <w:t>their</w:t>
      </w:r>
      <w:r>
        <w:rPr>
          <w:rFonts w:cs="Arial"/>
          <w:b/>
        </w:rPr>
        <w:t xml:space="preserve"> responsibility should a problem arise.</w:t>
      </w:r>
      <w:r w:rsidR="00510D5E">
        <w:rPr>
          <w:rFonts w:cs="Arial"/>
          <w:b/>
        </w:rPr>
        <w:t xml:space="preserve"> The applicant indemnifies the District from any loss or damage that may directly or indirectly result from the installation of the Service Connection</w:t>
      </w:r>
      <w:r w:rsidR="00821A04">
        <w:rPr>
          <w:rFonts w:cs="Arial"/>
          <w:b/>
        </w:rPr>
        <w:t xml:space="preserve"> </w:t>
      </w:r>
      <w:r w:rsidR="00510D5E">
        <w:rPr>
          <w:rFonts w:cs="Arial"/>
          <w:b/>
        </w:rPr>
        <w:t xml:space="preserve">or the Building Sewer. </w:t>
      </w:r>
    </w:p>
    <w:p w14:paraId="07FF2168" w14:textId="77777777" w:rsidR="006C036E" w:rsidRDefault="006C036E" w:rsidP="006C036E">
      <w:pPr>
        <w:jc w:val="both"/>
        <w:rPr>
          <w:rFonts w:cs="Arial"/>
          <w:b/>
        </w:rPr>
      </w:pPr>
    </w:p>
    <w:p w14:paraId="68938723" w14:textId="2FE39150" w:rsidR="006C036E" w:rsidRPr="006C036E" w:rsidRDefault="006C036E" w:rsidP="006C036E">
      <w:pPr>
        <w:jc w:val="both"/>
        <w:rPr>
          <w:rFonts w:cs="Arial"/>
        </w:rPr>
      </w:pPr>
      <w:r w:rsidRPr="006C036E">
        <w:rPr>
          <w:rFonts w:cs="Arial"/>
          <w:b/>
          <w:bCs/>
        </w:rPr>
        <w:t>Pursuant to Section 6.1(h) of the District’s Ordinance No. 1, no permit will be issued with respect to any property if the property proposed to be served is not in compliance with applicable land use and zoning regulations. The Applicant must provide written documentation from the local government unit where the property to be served is located that the property is in compliance with all applicable land use</w:t>
      </w:r>
      <w:r>
        <w:rPr>
          <w:rFonts w:cs="Arial"/>
        </w:rPr>
        <w:t xml:space="preserve"> </w:t>
      </w:r>
      <w:r w:rsidRPr="006C036E">
        <w:rPr>
          <w:rFonts w:cs="Arial"/>
          <w:b/>
          <w:bCs/>
        </w:rPr>
        <w:t>and zoning regulations. This written documentation must be signed by an authorized representative of the local government unit and provided to the District.</w:t>
      </w:r>
      <w:r>
        <w:rPr>
          <w:rFonts w:cs="Arial"/>
        </w:rPr>
        <w:t xml:space="preserve"> </w:t>
      </w:r>
    </w:p>
    <w:p w14:paraId="46CC89E9" w14:textId="77777777" w:rsidR="00510D5E" w:rsidRDefault="00510D5E" w:rsidP="006C036E">
      <w:pPr>
        <w:jc w:val="both"/>
        <w:rPr>
          <w:rFonts w:cs="Arial"/>
          <w:b/>
        </w:rPr>
      </w:pPr>
    </w:p>
    <w:p w14:paraId="63173727" w14:textId="50D5A78B" w:rsidR="00510D5E" w:rsidRDefault="00510D5E" w:rsidP="006C036E">
      <w:pPr>
        <w:jc w:val="both"/>
        <w:rPr>
          <w:rFonts w:cs="Arial"/>
          <w:b/>
        </w:rPr>
      </w:pPr>
      <w:r>
        <w:rPr>
          <w:rFonts w:cs="Arial"/>
          <w:b/>
        </w:rPr>
        <w:t xml:space="preserve">All fees and costs, including but not limited to the Permit Fee and any other fee or charge imposed pursuant to the District’s Ordinance No. 2, are the sole responsibility of the applicant and are due at the time this Application is filed. </w:t>
      </w:r>
    </w:p>
    <w:p w14:paraId="3625D3DB" w14:textId="77777777" w:rsidR="00220465" w:rsidRDefault="00220465" w:rsidP="006C036E">
      <w:pPr>
        <w:jc w:val="both"/>
        <w:rPr>
          <w:rFonts w:cs="Arial"/>
          <w:b/>
        </w:rPr>
      </w:pPr>
    </w:p>
    <w:p w14:paraId="1F60E6CC" w14:textId="37D854C3" w:rsidR="00220465" w:rsidRDefault="00220465" w:rsidP="006C036E">
      <w:pPr>
        <w:jc w:val="both"/>
        <w:rPr>
          <w:rFonts w:cs="Arial"/>
          <w:b/>
        </w:rPr>
      </w:pPr>
      <w:r>
        <w:rPr>
          <w:rFonts w:cs="Arial"/>
          <w:b/>
        </w:rPr>
        <w:t>Pursuant to Section 6.4 of the District’s Ordinance No. 1, the Superintendent and the District may require a User of Sewer services and a Person applying for Sewer service to provide additional information needed to determine compliance with Ordinance No. 1.</w:t>
      </w:r>
      <w:r w:rsidR="006C036E">
        <w:rPr>
          <w:rFonts w:cs="Arial"/>
          <w:b/>
        </w:rPr>
        <w:t xml:space="preserve"> The Homeowner agrees to comply with all provisions of the District’s Ordinance No. 1. This application will not be </w:t>
      </w:r>
      <w:r w:rsidR="0004430A">
        <w:rPr>
          <w:rFonts w:cs="Arial"/>
          <w:b/>
        </w:rPr>
        <w:t>approved,</w:t>
      </w:r>
      <w:r w:rsidR="006C036E">
        <w:rPr>
          <w:rFonts w:cs="Arial"/>
          <w:b/>
        </w:rPr>
        <w:t xml:space="preserve"> and a permit will not be granted until the Board makes the findings described on Exhibit A.</w:t>
      </w:r>
    </w:p>
    <w:p w14:paraId="4A863295" w14:textId="77777777" w:rsidR="00B211A6" w:rsidRDefault="00B211A6" w:rsidP="006C036E">
      <w:pPr>
        <w:jc w:val="both"/>
        <w:rPr>
          <w:rFonts w:cs="Arial"/>
          <w:b/>
        </w:rPr>
      </w:pPr>
    </w:p>
    <w:p w14:paraId="3722B518" w14:textId="2EA41817" w:rsidR="00220465" w:rsidRDefault="00220465" w:rsidP="006C036E">
      <w:pPr>
        <w:jc w:val="both"/>
        <w:rPr>
          <w:rFonts w:cs="Arial"/>
          <w:b/>
        </w:rPr>
      </w:pPr>
      <w:r>
        <w:rPr>
          <w:rFonts w:cs="Arial"/>
          <w:b/>
        </w:rPr>
        <w:t>The District may suspend or revoke any license for any of the causes listed under Section 6.3 of the District’s Ordinance No. 1, including: (1) giving false information in connection with the application for a license; (2) incompetence of the licensee as determined by the Board; (3) willful violation of any provisions of Ordinance No. 1 or any rule or regulation pertaining to the installation of a Public Sewer or making of Service Connections; (4) failure to adequately protect and indemnify the District and the property owner; (5) failure to complete work promptly; and/or (6) construction or performance of work that fails to pass inspection.</w:t>
      </w:r>
    </w:p>
    <w:p w14:paraId="3128BA6A" w14:textId="77777777" w:rsidR="001560B1" w:rsidRDefault="001560B1" w:rsidP="001560B1">
      <w:pPr>
        <w:rPr>
          <w:rFonts w:cs="Arial"/>
          <w:b/>
        </w:rPr>
      </w:pPr>
    </w:p>
    <w:p w14:paraId="3128BA6B" w14:textId="77777777" w:rsidR="001560B1" w:rsidRDefault="008E031F" w:rsidP="001560B1">
      <w:pPr>
        <w:rPr>
          <w:rFonts w:cs="Arial"/>
          <w:b/>
        </w:rPr>
      </w:pPr>
      <w:r>
        <w:rPr>
          <w:rFonts w:cs="Arial"/>
          <w:b/>
        </w:rPr>
        <w:t>Contractors</w:t>
      </w:r>
      <w:r w:rsidR="001560B1">
        <w:rPr>
          <w:rFonts w:cs="Arial"/>
          <w:b/>
        </w:rPr>
        <w:t xml:space="preserve"> Signature: ___________________________________________</w:t>
      </w:r>
    </w:p>
    <w:p w14:paraId="3128BA6C" w14:textId="77777777" w:rsidR="001560B1" w:rsidRDefault="001560B1" w:rsidP="001560B1">
      <w:pPr>
        <w:rPr>
          <w:rFonts w:cs="Arial"/>
          <w:b/>
        </w:rPr>
      </w:pPr>
    </w:p>
    <w:p w14:paraId="3128BA6D" w14:textId="77777777" w:rsidR="001560B1" w:rsidRDefault="001560B1" w:rsidP="001560B1">
      <w:pPr>
        <w:rPr>
          <w:rFonts w:cs="Arial"/>
          <w:b/>
        </w:rPr>
      </w:pPr>
      <w:r>
        <w:rPr>
          <w:rFonts w:cs="Arial"/>
          <w:b/>
        </w:rPr>
        <w:t>Date: ________________________________________________________</w:t>
      </w:r>
    </w:p>
    <w:p w14:paraId="3997D601" w14:textId="77777777" w:rsidR="00B211A6" w:rsidRDefault="00B211A6" w:rsidP="001560B1">
      <w:pPr>
        <w:rPr>
          <w:rFonts w:cs="Arial"/>
          <w:b/>
        </w:rPr>
      </w:pPr>
    </w:p>
    <w:p w14:paraId="66C708E9" w14:textId="6EC3E0C4" w:rsidR="00B211A6" w:rsidRDefault="00886DA5" w:rsidP="00B211A6">
      <w:pPr>
        <w:rPr>
          <w:rFonts w:cs="Arial"/>
          <w:b/>
        </w:rPr>
      </w:pPr>
      <w:r>
        <w:rPr>
          <w:rFonts w:cs="Arial"/>
          <w:b/>
        </w:rPr>
        <w:t>*</w:t>
      </w:r>
      <w:r w:rsidR="00B211A6">
        <w:rPr>
          <w:rFonts w:cs="Arial"/>
          <w:b/>
        </w:rPr>
        <w:t>Homeowner’s Signature: ___________________________________________</w:t>
      </w:r>
    </w:p>
    <w:p w14:paraId="7CADCB47" w14:textId="77777777" w:rsidR="00B211A6" w:rsidRDefault="00B211A6" w:rsidP="00B211A6">
      <w:pPr>
        <w:rPr>
          <w:rFonts w:cs="Arial"/>
          <w:b/>
        </w:rPr>
      </w:pPr>
    </w:p>
    <w:p w14:paraId="55D4FBA7" w14:textId="1A188760" w:rsidR="00B211A6" w:rsidRDefault="00B211A6" w:rsidP="00B211A6">
      <w:pPr>
        <w:rPr>
          <w:rFonts w:cs="Arial"/>
          <w:b/>
        </w:rPr>
      </w:pPr>
      <w:r>
        <w:rPr>
          <w:rFonts w:cs="Arial"/>
          <w:b/>
        </w:rPr>
        <w:t>Date: ________________________________________________________</w:t>
      </w:r>
    </w:p>
    <w:p w14:paraId="1A71FA8B" w14:textId="77777777" w:rsidR="00886DA5" w:rsidRDefault="00886DA5" w:rsidP="00B211A6">
      <w:pPr>
        <w:rPr>
          <w:rFonts w:cs="Arial"/>
          <w:b/>
        </w:rPr>
      </w:pPr>
    </w:p>
    <w:p w14:paraId="53C2EA71" w14:textId="77777777" w:rsidR="00886DA5" w:rsidRDefault="00886DA5" w:rsidP="00886DA5">
      <w:pPr>
        <w:rPr>
          <w:rFonts w:cs="Arial"/>
          <w:b/>
        </w:rPr>
      </w:pPr>
      <w:r>
        <w:rPr>
          <w:rFonts w:cs="Arial"/>
          <w:b/>
        </w:rPr>
        <w:t>Homeowner’s Signature: ___________________________________________</w:t>
      </w:r>
    </w:p>
    <w:p w14:paraId="77A8CCC3" w14:textId="77777777" w:rsidR="00886DA5" w:rsidRDefault="00886DA5" w:rsidP="00886DA5">
      <w:pPr>
        <w:rPr>
          <w:rFonts w:cs="Arial"/>
          <w:b/>
        </w:rPr>
      </w:pPr>
    </w:p>
    <w:p w14:paraId="21C43B45" w14:textId="77777777" w:rsidR="00886DA5" w:rsidRDefault="00886DA5" w:rsidP="00886DA5">
      <w:pPr>
        <w:rPr>
          <w:rFonts w:cs="Arial"/>
          <w:b/>
        </w:rPr>
      </w:pPr>
      <w:r>
        <w:rPr>
          <w:rFonts w:cs="Arial"/>
          <w:b/>
        </w:rPr>
        <w:t>Date: ________________________________________________________</w:t>
      </w:r>
    </w:p>
    <w:p w14:paraId="5FE0F279" w14:textId="77777777" w:rsidR="00886DA5" w:rsidRDefault="00886DA5" w:rsidP="00B211A6">
      <w:pPr>
        <w:rPr>
          <w:rFonts w:cs="Arial"/>
          <w:b/>
        </w:rPr>
      </w:pPr>
    </w:p>
    <w:p w14:paraId="475E06FE" w14:textId="418036D2" w:rsidR="00886DA5" w:rsidRDefault="00886DA5" w:rsidP="00B211A6">
      <w:pPr>
        <w:rPr>
          <w:rFonts w:cs="Arial"/>
          <w:b/>
        </w:rPr>
      </w:pPr>
      <w:r>
        <w:rPr>
          <w:rFonts w:cs="Arial"/>
          <w:b/>
        </w:rPr>
        <w:t>*All Homeowners must sign this Application.</w:t>
      </w:r>
    </w:p>
    <w:p w14:paraId="3128BA6E" w14:textId="77777777" w:rsidR="001560B1" w:rsidRDefault="001560B1" w:rsidP="001560B1">
      <w:pPr>
        <w:rPr>
          <w:rFonts w:cs="Arial"/>
          <w:b/>
        </w:rPr>
      </w:pPr>
    </w:p>
    <w:p w14:paraId="3128BA6F" w14:textId="77777777" w:rsidR="001560B1" w:rsidRDefault="001560B1" w:rsidP="001560B1">
      <w:pPr>
        <w:rPr>
          <w:rFonts w:cs="Arial"/>
          <w:b/>
        </w:rPr>
      </w:pPr>
      <w:r>
        <w:rPr>
          <w:rFonts w:cs="Arial"/>
          <w:b/>
        </w:rPr>
        <w:t>FOR OFFICE USE ONLY:</w:t>
      </w:r>
    </w:p>
    <w:p w14:paraId="3128BA71" w14:textId="02BBD8D0" w:rsidR="001560B1" w:rsidRDefault="001560B1" w:rsidP="00510D5E">
      <w:pPr>
        <w:rPr>
          <w:rFonts w:cs="Arial"/>
          <w:b/>
        </w:rPr>
      </w:pPr>
      <w:r>
        <w:rPr>
          <w:rFonts w:cs="Arial"/>
          <w:b/>
        </w:rPr>
        <w:t>Additional User Fee Apply?                    YES ________        NO ________</w:t>
      </w:r>
    </w:p>
    <w:p w14:paraId="3128BA72" w14:textId="769488C1" w:rsidR="001560B1" w:rsidRDefault="001560B1" w:rsidP="001560B1">
      <w:pPr>
        <w:rPr>
          <w:rFonts w:cs="Arial"/>
          <w:b/>
        </w:rPr>
      </w:pPr>
      <w:r>
        <w:rPr>
          <w:rFonts w:cs="Arial"/>
          <w:b/>
        </w:rPr>
        <w:t xml:space="preserve">Connection Fee Apply?       </w:t>
      </w:r>
      <w:r w:rsidR="008E031F">
        <w:rPr>
          <w:rFonts w:cs="Arial"/>
          <w:b/>
        </w:rPr>
        <w:tab/>
      </w:r>
      <w:r w:rsidR="008E031F">
        <w:rPr>
          <w:rFonts w:cs="Arial"/>
          <w:b/>
        </w:rPr>
        <w:tab/>
      </w:r>
      <w:r>
        <w:rPr>
          <w:rFonts w:cs="Arial"/>
          <w:b/>
        </w:rPr>
        <w:t>YES ________        NO ________</w:t>
      </w:r>
    </w:p>
    <w:p w14:paraId="3128BA73" w14:textId="112A94E2" w:rsidR="001560B1" w:rsidRDefault="001560B1" w:rsidP="001560B1">
      <w:pPr>
        <w:rPr>
          <w:rFonts w:cs="Arial"/>
          <w:b/>
        </w:rPr>
      </w:pPr>
      <w:r>
        <w:rPr>
          <w:rFonts w:cs="Arial"/>
          <w:b/>
        </w:rPr>
        <w:t xml:space="preserve">Permit Fee Paid?                                      </w:t>
      </w:r>
      <w:r w:rsidR="00510D5E">
        <w:rPr>
          <w:rFonts w:cs="Arial"/>
          <w:b/>
        </w:rPr>
        <w:t xml:space="preserve"> </w:t>
      </w:r>
      <w:r>
        <w:rPr>
          <w:rFonts w:cs="Arial"/>
          <w:b/>
        </w:rPr>
        <w:t>YES ________       NO ________</w:t>
      </w:r>
    </w:p>
    <w:p w14:paraId="3128BA75" w14:textId="77777777" w:rsidR="00494EAD" w:rsidRDefault="00494EAD" w:rsidP="001560B1">
      <w:pPr>
        <w:rPr>
          <w:rFonts w:cs="Arial"/>
          <w:b/>
          <w:sz w:val="22"/>
          <w:szCs w:val="22"/>
        </w:rPr>
      </w:pPr>
    </w:p>
    <w:p w14:paraId="1D062490" w14:textId="77777777" w:rsidR="006C036E" w:rsidRDefault="006C036E" w:rsidP="001560B1">
      <w:pPr>
        <w:rPr>
          <w:rFonts w:cs="Arial"/>
          <w:b/>
          <w:sz w:val="22"/>
          <w:szCs w:val="22"/>
        </w:rPr>
      </w:pPr>
    </w:p>
    <w:p w14:paraId="3B13D680" w14:textId="77777777" w:rsidR="006C036E" w:rsidRDefault="006C036E" w:rsidP="006C036E">
      <w:pPr>
        <w:ind w:left="4795" w:firstLine="245"/>
        <w:rPr>
          <w:rFonts w:cs="Arial"/>
          <w:b/>
          <w:bCs/>
        </w:rPr>
      </w:pPr>
    </w:p>
    <w:p w14:paraId="6894C83E" w14:textId="77777777" w:rsidR="006C036E" w:rsidRDefault="006C036E" w:rsidP="006C036E">
      <w:pPr>
        <w:ind w:left="4795" w:firstLine="245"/>
        <w:rPr>
          <w:rFonts w:cs="Arial"/>
          <w:b/>
          <w:bCs/>
        </w:rPr>
      </w:pPr>
    </w:p>
    <w:p w14:paraId="68B4ABEC" w14:textId="77777777" w:rsidR="006C036E" w:rsidRDefault="006C036E" w:rsidP="006C036E">
      <w:pPr>
        <w:ind w:left="4795" w:firstLine="245"/>
        <w:rPr>
          <w:rFonts w:cs="Arial"/>
          <w:b/>
          <w:bCs/>
        </w:rPr>
      </w:pPr>
    </w:p>
    <w:p w14:paraId="54B88B3B" w14:textId="77777777" w:rsidR="006C036E" w:rsidRDefault="006C036E" w:rsidP="006C036E">
      <w:pPr>
        <w:ind w:left="4795" w:firstLine="245"/>
        <w:rPr>
          <w:rFonts w:cs="Arial"/>
          <w:b/>
          <w:bCs/>
        </w:rPr>
      </w:pPr>
    </w:p>
    <w:p w14:paraId="260FD915" w14:textId="77777777" w:rsidR="006C036E" w:rsidRDefault="006C036E" w:rsidP="006C036E">
      <w:pPr>
        <w:ind w:left="4795" w:firstLine="245"/>
        <w:rPr>
          <w:rFonts w:cs="Arial"/>
          <w:b/>
          <w:bCs/>
        </w:rPr>
      </w:pPr>
    </w:p>
    <w:p w14:paraId="4904F895" w14:textId="77777777" w:rsidR="006C036E" w:rsidRDefault="006C036E" w:rsidP="006C036E">
      <w:pPr>
        <w:ind w:left="4795" w:firstLine="245"/>
        <w:rPr>
          <w:rFonts w:cs="Arial"/>
          <w:b/>
          <w:bCs/>
        </w:rPr>
      </w:pPr>
    </w:p>
    <w:p w14:paraId="359AE44E" w14:textId="77777777" w:rsidR="006C036E" w:rsidRDefault="006C036E" w:rsidP="006C036E">
      <w:pPr>
        <w:ind w:left="4795" w:firstLine="245"/>
        <w:rPr>
          <w:rFonts w:cs="Arial"/>
          <w:b/>
          <w:bCs/>
        </w:rPr>
      </w:pPr>
    </w:p>
    <w:p w14:paraId="21C4548B" w14:textId="77777777" w:rsidR="006C036E" w:rsidRDefault="006C036E" w:rsidP="006C036E">
      <w:pPr>
        <w:ind w:left="4795" w:firstLine="245"/>
        <w:rPr>
          <w:rFonts w:cs="Arial"/>
          <w:b/>
          <w:bCs/>
        </w:rPr>
      </w:pPr>
    </w:p>
    <w:p w14:paraId="13884AA1" w14:textId="77777777" w:rsidR="006C036E" w:rsidRDefault="006C036E" w:rsidP="006C036E">
      <w:pPr>
        <w:ind w:left="4795" w:firstLine="245"/>
        <w:rPr>
          <w:rFonts w:cs="Arial"/>
          <w:b/>
          <w:bCs/>
        </w:rPr>
      </w:pPr>
    </w:p>
    <w:p w14:paraId="1B3D82BF" w14:textId="77777777" w:rsidR="006C036E" w:rsidRDefault="006C036E" w:rsidP="006C036E">
      <w:pPr>
        <w:ind w:left="4795" w:firstLine="245"/>
        <w:rPr>
          <w:rFonts w:cs="Arial"/>
          <w:b/>
          <w:bCs/>
        </w:rPr>
      </w:pPr>
    </w:p>
    <w:p w14:paraId="69731FFC" w14:textId="77777777" w:rsidR="006C036E" w:rsidRDefault="006C036E" w:rsidP="006C036E">
      <w:pPr>
        <w:ind w:left="4795" w:firstLine="245"/>
        <w:rPr>
          <w:rFonts w:cs="Arial"/>
          <w:b/>
          <w:bCs/>
        </w:rPr>
      </w:pPr>
    </w:p>
    <w:p w14:paraId="6CBF28DB" w14:textId="77777777" w:rsidR="006C036E" w:rsidRDefault="006C036E" w:rsidP="006C036E">
      <w:pPr>
        <w:ind w:left="4795" w:firstLine="245"/>
        <w:rPr>
          <w:rFonts w:cs="Arial"/>
          <w:b/>
          <w:bCs/>
        </w:rPr>
      </w:pPr>
    </w:p>
    <w:p w14:paraId="1F209169" w14:textId="77777777" w:rsidR="006C036E" w:rsidRDefault="006C036E" w:rsidP="006C036E">
      <w:pPr>
        <w:ind w:left="4795" w:firstLine="245"/>
        <w:rPr>
          <w:rFonts w:cs="Arial"/>
          <w:b/>
          <w:bCs/>
        </w:rPr>
      </w:pPr>
    </w:p>
    <w:p w14:paraId="573B9550" w14:textId="77777777" w:rsidR="006C036E" w:rsidRDefault="006C036E" w:rsidP="006C036E">
      <w:pPr>
        <w:ind w:left="4795" w:firstLine="245"/>
        <w:rPr>
          <w:rFonts w:cs="Arial"/>
          <w:b/>
          <w:bCs/>
        </w:rPr>
      </w:pPr>
    </w:p>
    <w:p w14:paraId="49F89C9F" w14:textId="77777777" w:rsidR="006C036E" w:rsidRDefault="006C036E" w:rsidP="006C036E">
      <w:pPr>
        <w:ind w:left="4795" w:firstLine="245"/>
        <w:rPr>
          <w:rFonts w:cs="Arial"/>
          <w:b/>
          <w:bCs/>
        </w:rPr>
      </w:pPr>
    </w:p>
    <w:p w14:paraId="6EBC6102" w14:textId="77777777" w:rsidR="006C036E" w:rsidRDefault="006C036E" w:rsidP="006C036E">
      <w:pPr>
        <w:ind w:left="4795" w:firstLine="245"/>
        <w:rPr>
          <w:rFonts w:cs="Arial"/>
          <w:b/>
          <w:bCs/>
        </w:rPr>
      </w:pPr>
    </w:p>
    <w:p w14:paraId="4B3453D5" w14:textId="77777777" w:rsidR="006C036E" w:rsidRDefault="006C036E" w:rsidP="006C036E">
      <w:pPr>
        <w:ind w:left="4795" w:firstLine="245"/>
        <w:rPr>
          <w:rFonts w:cs="Arial"/>
          <w:b/>
          <w:bCs/>
        </w:rPr>
      </w:pPr>
    </w:p>
    <w:p w14:paraId="37DF29F1" w14:textId="77777777" w:rsidR="006C036E" w:rsidRDefault="006C036E" w:rsidP="006C036E">
      <w:pPr>
        <w:ind w:left="4795" w:firstLine="245"/>
        <w:rPr>
          <w:rFonts w:cs="Arial"/>
          <w:b/>
          <w:bCs/>
        </w:rPr>
      </w:pPr>
    </w:p>
    <w:p w14:paraId="379BCE87" w14:textId="77777777" w:rsidR="0004430A" w:rsidRDefault="0004430A" w:rsidP="006C036E">
      <w:pPr>
        <w:ind w:left="4795" w:firstLine="245"/>
        <w:rPr>
          <w:rFonts w:cs="Arial"/>
          <w:b/>
          <w:bCs/>
        </w:rPr>
      </w:pPr>
    </w:p>
    <w:p w14:paraId="1096D33E" w14:textId="77777777" w:rsidR="006C036E" w:rsidRDefault="006C036E" w:rsidP="006C036E">
      <w:pPr>
        <w:ind w:left="4795" w:firstLine="245"/>
        <w:rPr>
          <w:rFonts w:cs="Arial"/>
          <w:b/>
          <w:bCs/>
        </w:rPr>
      </w:pPr>
    </w:p>
    <w:p w14:paraId="192E051F" w14:textId="2DCF9BC0" w:rsidR="006C036E" w:rsidRPr="006B233A" w:rsidRDefault="006C036E" w:rsidP="006C036E">
      <w:pPr>
        <w:ind w:left="4795" w:firstLine="245"/>
        <w:rPr>
          <w:rFonts w:cs="Arial"/>
          <w:b/>
          <w:bCs/>
        </w:rPr>
      </w:pPr>
      <w:r w:rsidRPr="006B233A">
        <w:rPr>
          <w:rFonts w:cs="Arial"/>
          <w:b/>
          <w:bCs/>
        </w:rPr>
        <w:t>EXHIBIT A</w:t>
      </w:r>
    </w:p>
    <w:p w14:paraId="1587307C" w14:textId="77777777" w:rsidR="006C036E" w:rsidRPr="006B233A" w:rsidRDefault="006C036E" w:rsidP="006C036E">
      <w:pPr>
        <w:ind w:left="3355" w:firstLine="245"/>
        <w:rPr>
          <w:rFonts w:cs="Arial"/>
          <w:b/>
          <w:bCs/>
        </w:rPr>
      </w:pPr>
      <w:r w:rsidRPr="006B233A">
        <w:rPr>
          <w:rFonts w:cs="Arial"/>
          <w:b/>
          <w:bCs/>
        </w:rPr>
        <w:t>Board Findings for Service Connection Permits</w:t>
      </w:r>
    </w:p>
    <w:p w14:paraId="7E5BBDB0" w14:textId="77777777" w:rsidR="006C036E" w:rsidRDefault="006C036E" w:rsidP="006C036E">
      <w:pPr>
        <w:rPr>
          <w:rFonts w:cs="Arial"/>
        </w:rPr>
      </w:pPr>
    </w:p>
    <w:p w14:paraId="2089156E" w14:textId="77777777" w:rsidR="006C036E" w:rsidRDefault="006C036E" w:rsidP="006C036E">
      <w:pPr>
        <w:rPr>
          <w:rFonts w:cs="Arial"/>
        </w:rPr>
      </w:pPr>
      <w:r>
        <w:rPr>
          <w:rFonts w:cs="Arial"/>
        </w:rPr>
        <w:t>Pursuant to Section 6.1(g) of the District’s Ordinance No. 1, the Board makes the following findings:</w:t>
      </w:r>
    </w:p>
    <w:p w14:paraId="4607E69E" w14:textId="77777777" w:rsidR="006C036E" w:rsidRDefault="006C036E" w:rsidP="006C036E">
      <w:pPr>
        <w:rPr>
          <w:rFonts w:cs="Arial"/>
        </w:rPr>
      </w:pPr>
    </w:p>
    <w:p w14:paraId="38270414" w14:textId="77777777" w:rsidR="006C036E" w:rsidRDefault="006C036E" w:rsidP="006C036E">
      <w:pPr>
        <w:tabs>
          <w:tab w:val="left" w:pos="360"/>
        </w:tabs>
        <w:ind w:left="2160" w:hanging="1325"/>
        <w:rPr>
          <w:rFonts w:cs="Arial"/>
        </w:rPr>
      </w:pPr>
      <w:r>
        <w:rPr>
          <w:rFonts w:cs="Arial"/>
        </w:rPr>
        <w:t xml:space="preserve">_______ </w:t>
      </w:r>
      <w:r>
        <w:rPr>
          <w:rFonts w:cs="Arial"/>
        </w:rPr>
        <w:tab/>
        <w:t>All District and City Treatment Works have sufficient capacity to accommodate the Flow and Load to be discharged as a result of the Service Connection.</w:t>
      </w:r>
    </w:p>
    <w:p w14:paraId="4BD45472" w14:textId="77777777" w:rsidR="006C036E" w:rsidRDefault="006C036E" w:rsidP="006C036E">
      <w:pPr>
        <w:rPr>
          <w:rFonts w:cs="Arial"/>
        </w:rPr>
      </w:pPr>
    </w:p>
    <w:p w14:paraId="2BB889CF" w14:textId="77777777" w:rsidR="006C036E" w:rsidRDefault="006C036E" w:rsidP="006C036E">
      <w:pPr>
        <w:ind w:left="2155" w:hanging="1320"/>
        <w:rPr>
          <w:rFonts w:cs="Arial"/>
        </w:rPr>
      </w:pPr>
      <w:r>
        <w:rPr>
          <w:rFonts w:cs="Arial"/>
        </w:rPr>
        <w:t>_______</w:t>
      </w:r>
      <w:r>
        <w:rPr>
          <w:rFonts w:cs="Arial"/>
        </w:rPr>
        <w:tab/>
      </w:r>
      <w:r>
        <w:rPr>
          <w:rFonts w:cs="Arial"/>
        </w:rPr>
        <w:tab/>
        <w:t>The cumulative Flow and Load generated within the District (including the requested permitted Capacity) are less than the capacity limited defined in the Treatment Agreement.</w:t>
      </w:r>
    </w:p>
    <w:p w14:paraId="618B8F5B" w14:textId="77777777" w:rsidR="006C036E" w:rsidRDefault="006C036E" w:rsidP="006C036E">
      <w:pPr>
        <w:rPr>
          <w:rFonts w:cs="Arial"/>
        </w:rPr>
      </w:pPr>
    </w:p>
    <w:p w14:paraId="42078900" w14:textId="48C45193" w:rsidR="006C036E" w:rsidRDefault="006C036E" w:rsidP="006C036E">
      <w:pPr>
        <w:ind w:left="2155" w:hanging="1320"/>
        <w:rPr>
          <w:rFonts w:cs="Arial"/>
        </w:rPr>
      </w:pPr>
      <w:r>
        <w:rPr>
          <w:rFonts w:cs="Arial"/>
        </w:rPr>
        <w:t>_______</w:t>
      </w:r>
      <w:r>
        <w:rPr>
          <w:rFonts w:cs="Arial"/>
        </w:rPr>
        <w:tab/>
      </w:r>
      <w:r>
        <w:rPr>
          <w:rFonts w:cs="Arial"/>
        </w:rPr>
        <w:tab/>
        <w:t>The design specifications for the Service Connection, including any pumps, are compatible with the Treatment Facilities.</w:t>
      </w:r>
    </w:p>
    <w:p w14:paraId="361F90E7" w14:textId="77777777" w:rsidR="006C036E" w:rsidRDefault="006C036E" w:rsidP="006C036E">
      <w:pPr>
        <w:ind w:left="2155" w:hanging="1320"/>
        <w:rPr>
          <w:rFonts w:cs="Arial"/>
        </w:rPr>
      </w:pPr>
    </w:p>
    <w:p w14:paraId="7406C7D4" w14:textId="699D8640" w:rsidR="006C036E" w:rsidRDefault="006C036E" w:rsidP="006C036E">
      <w:pPr>
        <w:ind w:left="2155" w:hanging="1320"/>
        <w:rPr>
          <w:rFonts w:cs="Arial"/>
        </w:rPr>
      </w:pPr>
      <w:r>
        <w:rPr>
          <w:rFonts w:cs="Arial"/>
        </w:rPr>
        <w:t>_______</w:t>
      </w:r>
      <w:r>
        <w:rPr>
          <w:rFonts w:cs="Arial"/>
        </w:rPr>
        <w:tab/>
        <w:t xml:space="preserve">The report pursuant to Section 6.1(a)(ii) of Ordinance No. 1 prepared by an Authorized Inspector (Superintendent) which indicates that no I/I or Unpolluted Water will be discharged into the Public Sewer or Wastewater Treatment Facilities as a result of the Service Connection for which the Permit is sought has been submitted to the District. </w:t>
      </w:r>
    </w:p>
    <w:p w14:paraId="432D0F05" w14:textId="77777777" w:rsidR="006C036E" w:rsidRDefault="006C036E" w:rsidP="006C036E">
      <w:pPr>
        <w:ind w:left="2155" w:hanging="1320"/>
        <w:rPr>
          <w:rFonts w:cs="Arial"/>
        </w:rPr>
      </w:pPr>
    </w:p>
    <w:p w14:paraId="32A60829" w14:textId="77777777" w:rsidR="006C036E" w:rsidRDefault="006C036E" w:rsidP="006C036E">
      <w:pPr>
        <w:ind w:left="2155" w:hanging="1320"/>
        <w:rPr>
          <w:rFonts w:cs="Arial"/>
        </w:rPr>
      </w:pPr>
      <w:r>
        <w:rPr>
          <w:rFonts w:cs="Arial"/>
        </w:rPr>
        <w:t>_______</w:t>
      </w:r>
      <w:r>
        <w:rPr>
          <w:rFonts w:cs="Arial"/>
        </w:rPr>
        <w:tab/>
        <w:t xml:space="preserve">The design and construction of the Service Connection complies in all respects with the provisions of Ordinance No. 1 and any rules and regulations promulgated by the Board. </w:t>
      </w:r>
    </w:p>
    <w:p w14:paraId="2693E277" w14:textId="77777777" w:rsidR="006C036E" w:rsidRDefault="006C036E" w:rsidP="006C036E">
      <w:pPr>
        <w:ind w:left="2155" w:hanging="1320"/>
        <w:rPr>
          <w:rFonts w:cs="Arial"/>
        </w:rPr>
      </w:pPr>
    </w:p>
    <w:p w14:paraId="3C1BFFB8" w14:textId="77777777" w:rsidR="006C036E" w:rsidRPr="00494EAD" w:rsidRDefault="006C036E" w:rsidP="001560B1">
      <w:pPr>
        <w:rPr>
          <w:rFonts w:cs="Arial"/>
          <w:b/>
          <w:sz w:val="22"/>
          <w:szCs w:val="22"/>
        </w:rPr>
      </w:pPr>
    </w:p>
    <w:sectPr w:rsidR="006C036E" w:rsidRPr="00494EAD" w:rsidSect="006A45BE">
      <w:footerReference w:type="even" r:id="rId8"/>
      <w:footerReference w:type="default" r:id="rId9"/>
      <w:footerReference w:type="first" r:id="rId10"/>
      <w:pgSz w:w="12240" w:h="15840" w:code="1"/>
      <w:pgMar w:top="720" w:right="720" w:bottom="720" w:left="720" w:header="720"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4383" w14:textId="77777777" w:rsidR="008820C3" w:rsidRDefault="008820C3">
      <w:r>
        <w:separator/>
      </w:r>
    </w:p>
  </w:endnote>
  <w:endnote w:type="continuationSeparator" w:id="0">
    <w:p w14:paraId="19F37044" w14:textId="77777777" w:rsidR="008820C3" w:rsidRDefault="0088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BA7C" w14:textId="77777777" w:rsidR="002B6912" w:rsidRDefault="004F25FF">
    <w:pPr>
      <w:pStyle w:val="Footer"/>
      <w:framePr w:wrap="around" w:vAnchor="text" w:hAnchor="margin" w:xAlign="center" w:y="1"/>
      <w:rPr>
        <w:rStyle w:val="PageNumber"/>
      </w:rPr>
    </w:pPr>
    <w:r>
      <w:rPr>
        <w:rStyle w:val="PageNumber"/>
      </w:rPr>
      <w:fldChar w:fldCharType="begin"/>
    </w:r>
    <w:r w:rsidR="00E20277">
      <w:rPr>
        <w:rStyle w:val="PageNumber"/>
      </w:rPr>
      <w:instrText xml:space="preserve">PAGE  </w:instrText>
    </w:r>
    <w:r>
      <w:rPr>
        <w:rStyle w:val="PageNumber"/>
      </w:rPr>
      <w:fldChar w:fldCharType="separate"/>
    </w:r>
    <w:r w:rsidR="00E20277">
      <w:rPr>
        <w:rStyle w:val="PageNumber"/>
        <w:noProof/>
      </w:rPr>
      <w:t>1</w:t>
    </w:r>
    <w:r>
      <w:rPr>
        <w:rStyle w:val="PageNumber"/>
      </w:rPr>
      <w:fldChar w:fldCharType="end"/>
    </w:r>
  </w:p>
  <w:p w14:paraId="3128BA7D" w14:textId="77777777" w:rsidR="002B6912" w:rsidRDefault="002B6912">
    <w:pPr>
      <w:pStyle w:val="Footer"/>
    </w:pPr>
  </w:p>
  <w:p w14:paraId="3128BA7E" w14:textId="77777777" w:rsidR="002B6912" w:rsidRDefault="002B69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BA7F" w14:textId="77777777" w:rsidR="00B470D6" w:rsidRDefault="00B470D6">
    <w:pPr>
      <w:pStyle w:val="Footer"/>
      <w:pBdr>
        <w:top w:val="thinThickSmallGap" w:sz="24" w:space="1" w:color="622423" w:themeColor="accent2" w:themeShade="7F"/>
      </w:pBdr>
      <w:rPr>
        <w:rFonts w:asciiTheme="majorHAnsi" w:hAnsiTheme="majorHAnsi"/>
      </w:rPr>
    </w:pPr>
    <w:r>
      <w:rPr>
        <w:rFonts w:asciiTheme="majorHAnsi" w:hAnsiTheme="majorHAnsi"/>
      </w:rPr>
      <w:t>Moose Lake Windemere Sanitary Sewer District Permit Application</w:t>
    </w:r>
    <w:r>
      <w:rPr>
        <w:rFonts w:asciiTheme="majorHAnsi" w:hAnsiTheme="majorHAnsi"/>
      </w:rPr>
      <w:tab/>
      <w:t xml:space="preserve">Page </w:t>
    </w:r>
    <w:r w:rsidR="004F25FF">
      <w:fldChar w:fldCharType="begin"/>
    </w:r>
    <w:r w:rsidR="009F5D8B">
      <w:instrText xml:space="preserve"> PAGE   \* MERGEFORMAT </w:instrText>
    </w:r>
    <w:r w:rsidR="004F25FF">
      <w:fldChar w:fldCharType="separate"/>
    </w:r>
    <w:r w:rsidR="002669EE" w:rsidRPr="002669EE">
      <w:rPr>
        <w:rFonts w:asciiTheme="majorHAnsi" w:hAnsiTheme="majorHAnsi"/>
        <w:noProof/>
      </w:rPr>
      <w:t>2</w:t>
    </w:r>
    <w:r w:rsidR="004F25FF">
      <w:rPr>
        <w:rFonts w:asciiTheme="majorHAnsi" w:hAnsiTheme="majorHAnsi"/>
        <w:noProof/>
      </w:rPr>
      <w:fldChar w:fldCharType="end"/>
    </w:r>
  </w:p>
  <w:p w14:paraId="3128BA80" w14:textId="77777777" w:rsidR="002B6912" w:rsidRDefault="002B69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BA81" w14:textId="77777777" w:rsidR="00B470D6" w:rsidRDefault="00B470D6">
    <w:pPr>
      <w:pStyle w:val="Footer"/>
      <w:pBdr>
        <w:top w:val="thinThickSmallGap" w:sz="24" w:space="1" w:color="622423" w:themeColor="accent2" w:themeShade="7F"/>
      </w:pBdr>
      <w:rPr>
        <w:rFonts w:asciiTheme="majorHAnsi" w:hAnsiTheme="majorHAnsi"/>
      </w:rPr>
    </w:pPr>
    <w:r>
      <w:rPr>
        <w:rFonts w:asciiTheme="majorHAnsi" w:hAnsiTheme="majorHAnsi"/>
      </w:rPr>
      <w:t>Moose Lake Windemere Sanitary Sewer District Permit Application</w:t>
    </w:r>
    <w:r>
      <w:rPr>
        <w:rFonts w:asciiTheme="majorHAnsi" w:hAnsiTheme="majorHAnsi"/>
      </w:rPr>
      <w:ptab w:relativeTo="margin" w:alignment="right" w:leader="none"/>
    </w:r>
    <w:r>
      <w:rPr>
        <w:rFonts w:asciiTheme="majorHAnsi" w:hAnsiTheme="majorHAnsi"/>
      </w:rPr>
      <w:t xml:space="preserve">Page </w:t>
    </w:r>
    <w:r w:rsidR="004F25FF">
      <w:fldChar w:fldCharType="begin"/>
    </w:r>
    <w:r w:rsidR="009F5D8B">
      <w:instrText xml:space="preserve"> PAGE   \* MERGEFORMAT </w:instrText>
    </w:r>
    <w:r w:rsidR="004F25FF">
      <w:fldChar w:fldCharType="separate"/>
    </w:r>
    <w:r w:rsidR="002669EE" w:rsidRPr="002669EE">
      <w:rPr>
        <w:rFonts w:asciiTheme="majorHAnsi" w:hAnsiTheme="majorHAnsi"/>
        <w:noProof/>
      </w:rPr>
      <w:t>1</w:t>
    </w:r>
    <w:r w:rsidR="004F25FF">
      <w:rPr>
        <w:rFonts w:asciiTheme="majorHAnsi" w:hAnsiTheme="majorHAnsi"/>
        <w:noProof/>
      </w:rPr>
      <w:fldChar w:fldCharType="end"/>
    </w:r>
  </w:p>
  <w:p w14:paraId="3128BA82" w14:textId="77777777" w:rsidR="00B470D6" w:rsidRDefault="00B47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3D31" w14:textId="77777777" w:rsidR="008820C3" w:rsidRDefault="008820C3">
      <w:r>
        <w:separator/>
      </w:r>
    </w:p>
  </w:footnote>
  <w:footnote w:type="continuationSeparator" w:id="0">
    <w:p w14:paraId="3FFEBCF5" w14:textId="77777777" w:rsidR="008820C3" w:rsidRDefault="00882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050225398">
    <w:abstractNumId w:val="11"/>
  </w:num>
  <w:num w:numId="2" w16cid:durableId="222646320">
    <w:abstractNumId w:val="10"/>
  </w:num>
  <w:num w:numId="3" w16cid:durableId="1200967750">
    <w:abstractNumId w:val="9"/>
  </w:num>
  <w:num w:numId="4" w16cid:durableId="366679573">
    <w:abstractNumId w:val="7"/>
  </w:num>
  <w:num w:numId="5" w16cid:durableId="1747072188">
    <w:abstractNumId w:val="6"/>
  </w:num>
  <w:num w:numId="6" w16cid:durableId="1897357302">
    <w:abstractNumId w:val="5"/>
  </w:num>
  <w:num w:numId="7" w16cid:durableId="1480731221">
    <w:abstractNumId w:val="4"/>
  </w:num>
  <w:num w:numId="8" w16cid:durableId="800998725">
    <w:abstractNumId w:val="8"/>
  </w:num>
  <w:num w:numId="9" w16cid:durableId="2053075871">
    <w:abstractNumId w:val="3"/>
  </w:num>
  <w:num w:numId="10" w16cid:durableId="971179947">
    <w:abstractNumId w:val="2"/>
  </w:num>
  <w:num w:numId="11" w16cid:durableId="77989151">
    <w:abstractNumId w:val="1"/>
  </w:num>
  <w:num w:numId="12" w16cid:durableId="49252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efaultTabStop w:val="720"/>
  <w:drawingGridHorizontalSpacing w:val="195"/>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67"/>
    <w:rsid w:val="00016CEC"/>
    <w:rsid w:val="0004430A"/>
    <w:rsid w:val="000A7BC9"/>
    <w:rsid w:val="000B1C54"/>
    <w:rsid w:val="00110035"/>
    <w:rsid w:val="00113510"/>
    <w:rsid w:val="00145CE5"/>
    <w:rsid w:val="001560B1"/>
    <w:rsid w:val="00170C08"/>
    <w:rsid w:val="001A794C"/>
    <w:rsid w:val="001C3406"/>
    <w:rsid w:val="001E2B07"/>
    <w:rsid w:val="001F5D01"/>
    <w:rsid w:val="00207A54"/>
    <w:rsid w:val="0021005B"/>
    <w:rsid w:val="00220465"/>
    <w:rsid w:val="002442A9"/>
    <w:rsid w:val="00262F6C"/>
    <w:rsid w:val="002669EE"/>
    <w:rsid w:val="002702BC"/>
    <w:rsid w:val="002A2C58"/>
    <w:rsid w:val="002B6912"/>
    <w:rsid w:val="0030427A"/>
    <w:rsid w:val="003115C3"/>
    <w:rsid w:val="00313A2C"/>
    <w:rsid w:val="003143B0"/>
    <w:rsid w:val="00320192"/>
    <w:rsid w:val="00334EEA"/>
    <w:rsid w:val="003515FD"/>
    <w:rsid w:val="00377C5F"/>
    <w:rsid w:val="003A103D"/>
    <w:rsid w:val="003A1E4F"/>
    <w:rsid w:val="003E3F99"/>
    <w:rsid w:val="00405533"/>
    <w:rsid w:val="0040793F"/>
    <w:rsid w:val="00417A03"/>
    <w:rsid w:val="00442BEA"/>
    <w:rsid w:val="004531E2"/>
    <w:rsid w:val="00473D43"/>
    <w:rsid w:val="00494EAD"/>
    <w:rsid w:val="004A0AB6"/>
    <w:rsid w:val="004A67D0"/>
    <w:rsid w:val="004B5C64"/>
    <w:rsid w:val="004C1498"/>
    <w:rsid w:val="004C2A5B"/>
    <w:rsid w:val="004D2902"/>
    <w:rsid w:val="004E6360"/>
    <w:rsid w:val="004F25FF"/>
    <w:rsid w:val="00510D5E"/>
    <w:rsid w:val="00510D67"/>
    <w:rsid w:val="005131B2"/>
    <w:rsid w:val="005C7DCC"/>
    <w:rsid w:val="005F3C76"/>
    <w:rsid w:val="00627799"/>
    <w:rsid w:val="00631FB5"/>
    <w:rsid w:val="00634FC9"/>
    <w:rsid w:val="00657A79"/>
    <w:rsid w:val="006643F5"/>
    <w:rsid w:val="006A45BE"/>
    <w:rsid w:val="006C036E"/>
    <w:rsid w:val="006C0B43"/>
    <w:rsid w:val="006F4E88"/>
    <w:rsid w:val="00727EEE"/>
    <w:rsid w:val="00754658"/>
    <w:rsid w:val="007652E0"/>
    <w:rsid w:val="007A511B"/>
    <w:rsid w:val="007D1098"/>
    <w:rsid w:val="00807C52"/>
    <w:rsid w:val="00821A04"/>
    <w:rsid w:val="00832E75"/>
    <w:rsid w:val="00845AC8"/>
    <w:rsid w:val="00846D94"/>
    <w:rsid w:val="008820C3"/>
    <w:rsid w:val="008853EC"/>
    <w:rsid w:val="00886DA5"/>
    <w:rsid w:val="008A1444"/>
    <w:rsid w:val="008A20C4"/>
    <w:rsid w:val="008A3E3C"/>
    <w:rsid w:val="008E031F"/>
    <w:rsid w:val="00902AFD"/>
    <w:rsid w:val="00920843"/>
    <w:rsid w:val="009308E3"/>
    <w:rsid w:val="00931049"/>
    <w:rsid w:val="0094729B"/>
    <w:rsid w:val="00962889"/>
    <w:rsid w:val="00972821"/>
    <w:rsid w:val="00987F59"/>
    <w:rsid w:val="009C0057"/>
    <w:rsid w:val="009C443E"/>
    <w:rsid w:val="009D4F0B"/>
    <w:rsid w:val="009E1CC0"/>
    <w:rsid w:val="009E3E53"/>
    <w:rsid w:val="009F5D8B"/>
    <w:rsid w:val="00A023FC"/>
    <w:rsid w:val="00A13263"/>
    <w:rsid w:val="00A6374B"/>
    <w:rsid w:val="00A822CB"/>
    <w:rsid w:val="00A85811"/>
    <w:rsid w:val="00AA4E0A"/>
    <w:rsid w:val="00AA731F"/>
    <w:rsid w:val="00B025AA"/>
    <w:rsid w:val="00B05A49"/>
    <w:rsid w:val="00B12AF6"/>
    <w:rsid w:val="00B211A6"/>
    <w:rsid w:val="00B34F3E"/>
    <w:rsid w:val="00B470D6"/>
    <w:rsid w:val="00B747A5"/>
    <w:rsid w:val="00B8167B"/>
    <w:rsid w:val="00B90044"/>
    <w:rsid w:val="00BA74C2"/>
    <w:rsid w:val="00BB7248"/>
    <w:rsid w:val="00BC6654"/>
    <w:rsid w:val="00BD0E77"/>
    <w:rsid w:val="00BD7681"/>
    <w:rsid w:val="00C25CFA"/>
    <w:rsid w:val="00C313E9"/>
    <w:rsid w:val="00C77451"/>
    <w:rsid w:val="00C90FD6"/>
    <w:rsid w:val="00CB2439"/>
    <w:rsid w:val="00CB495F"/>
    <w:rsid w:val="00CC166D"/>
    <w:rsid w:val="00CE1447"/>
    <w:rsid w:val="00D01812"/>
    <w:rsid w:val="00D02220"/>
    <w:rsid w:val="00D17A77"/>
    <w:rsid w:val="00D21A6D"/>
    <w:rsid w:val="00D5268B"/>
    <w:rsid w:val="00D64E20"/>
    <w:rsid w:val="00D81C00"/>
    <w:rsid w:val="00DA23CC"/>
    <w:rsid w:val="00DD6889"/>
    <w:rsid w:val="00E16028"/>
    <w:rsid w:val="00E17206"/>
    <w:rsid w:val="00E20277"/>
    <w:rsid w:val="00E61D4E"/>
    <w:rsid w:val="00E816EB"/>
    <w:rsid w:val="00E951B7"/>
    <w:rsid w:val="00ED6A3E"/>
    <w:rsid w:val="00EF7CDE"/>
    <w:rsid w:val="00F1406C"/>
    <w:rsid w:val="00F1491D"/>
    <w:rsid w:val="00F61A79"/>
    <w:rsid w:val="00F6720B"/>
    <w:rsid w:val="00F75C11"/>
    <w:rsid w:val="00F8497E"/>
    <w:rsid w:val="00F9568B"/>
    <w:rsid w:val="00F95EF3"/>
    <w:rsid w:val="00FB060D"/>
    <w:rsid w:val="00FC5D06"/>
    <w:rsid w:val="00FD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BA36"/>
  <w15:docId w15:val="{92EE05EB-0D43-4D66-8696-9785E2B1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12"/>
    <w:pPr>
      <w:ind w:left="835"/>
    </w:pPr>
    <w:rPr>
      <w:rFonts w:ascii="Arial" w:hAnsi="Arial"/>
      <w:spacing w:val="-5"/>
    </w:rPr>
  </w:style>
  <w:style w:type="paragraph" w:styleId="Heading1">
    <w:name w:val="heading 1"/>
    <w:basedOn w:val="Normal"/>
    <w:next w:val="BodyText"/>
    <w:qFormat/>
    <w:rsid w:val="002B6912"/>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2B6912"/>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2B6912"/>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2B6912"/>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2B6912"/>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6912"/>
    <w:pPr>
      <w:spacing w:after="220" w:line="180" w:lineRule="atLeast"/>
      <w:jc w:val="both"/>
    </w:pPr>
  </w:style>
  <w:style w:type="paragraph" w:styleId="Closing">
    <w:name w:val="Closing"/>
    <w:basedOn w:val="Normal"/>
    <w:semiHidden/>
    <w:rsid w:val="002B6912"/>
    <w:pPr>
      <w:keepNext/>
      <w:spacing w:line="220" w:lineRule="atLeast"/>
    </w:pPr>
  </w:style>
  <w:style w:type="paragraph" w:customStyle="1" w:styleId="CompanyName">
    <w:name w:val="Company Name"/>
    <w:basedOn w:val="Normal"/>
    <w:rsid w:val="002B6912"/>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2B6912"/>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2B6912"/>
    <w:pPr>
      <w:keepLines/>
      <w:spacing w:before="220"/>
      <w:jc w:val="left"/>
    </w:pPr>
  </w:style>
  <w:style w:type="paragraph" w:customStyle="1" w:styleId="HeaderBase">
    <w:name w:val="Header Base"/>
    <w:basedOn w:val="BodyText"/>
    <w:rsid w:val="002B6912"/>
    <w:pPr>
      <w:keepLines/>
      <w:tabs>
        <w:tab w:val="center" w:pos="4320"/>
        <w:tab w:val="right" w:pos="8640"/>
      </w:tabs>
      <w:spacing w:after="0"/>
    </w:pPr>
  </w:style>
  <w:style w:type="paragraph" w:styleId="Footer">
    <w:name w:val="footer"/>
    <w:basedOn w:val="HeaderBase"/>
    <w:link w:val="FooterChar"/>
    <w:uiPriority w:val="99"/>
    <w:rsid w:val="002B6912"/>
    <w:pPr>
      <w:spacing w:before="600"/>
    </w:pPr>
    <w:rPr>
      <w:sz w:val="18"/>
    </w:rPr>
  </w:style>
  <w:style w:type="paragraph" w:styleId="Header">
    <w:name w:val="header"/>
    <w:basedOn w:val="HeaderBase"/>
    <w:semiHidden/>
    <w:rsid w:val="002B6912"/>
    <w:pPr>
      <w:spacing w:after="600"/>
    </w:pPr>
  </w:style>
  <w:style w:type="paragraph" w:customStyle="1" w:styleId="HeadingBase">
    <w:name w:val="Heading Base"/>
    <w:basedOn w:val="BodyText"/>
    <w:next w:val="BodyText"/>
    <w:rsid w:val="002B6912"/>
    <w:pPr>
      <w:keepNext/>
      <w:keepLines/>
      <w:spacing w:after="0"/>
      <w:jc w:val="left"/>
    </w:pPr>
    <w:rPr>
      <w:rFonts w:ascii="Arial Black" w:hAnsi="Arial Black"/>
      <w:spacing w:val="-10"/>
      <w:kern w:val="28"/>
    </w:rPr>
  </w:style>
  <w:style w:type="paragraph" w:styleId="MessageHeader">
    <w:name w:val="Message Header"/>
    <w:basedOn w:val="BodyText"/>
    <w:semiHidden/>
    <w:rsid w:val="002B6912"/>
    <w:pPr>
      <w:keepLines/>
      <w:spacing w:after="120"/>
      <w:ind w:left="1555" w:hanging="720"/>
      <w:jc w:val="left"/>
    </w:pPr>
  </w:style>
  <w:style w:type="paragraph" w:customStyle="1" w:styleId="MessageHeaderFirst">
    <w:name w:val="Message Header First"/>
    <w:basedOn w:val="MessageHeader"/>
    <w:next w:val="MessageHeader"/>
    <w:rsid w:val="002B6912"/>
    <w:pPr>
      <w:spacing w:before="220"/>
    </w:pPr>
  </w:style>
  <w:style w:type="character" w:customStyle="1" w:styleId="MessageHeaderLabel">
    <w:name w:val="Message Header Label"/>
    <w:rsid w:val="002B6912"/>
    <w:rPr>
      <w:rFonts w:ascii="Arial Black" w:hAnsi="Arial Black"/>
      <w:spacing w:val="-10"/>
      <w:sz w:val="18"/>
    </w:rPr>
  </w:style>
  <w:style w:type="paragraph" w:customStyle="1" w:styleId="MessageHeaderLast">
    <w:name w:val="Message Header Last"/>
    <w:basedOn w:val="MessageHeader"/>
    <w:next w:val="BodyText"/>
    <w:rsid w:val="002B6912"/>
    <w:pPr>
      <w:pBdr>
        <w:bottom w:val="single" w:sz="6" w:space="15" w:color="auto"/>
      </w:pBdr>
      <w:spacing w:after="320"/>
    </w:pPr>
  </w:style>
  <w:style w:type="paragraph" w:styleId="NormalIndent">
    <w:name w:val="Normal Indent"/>
    <w:basedOn w:val="Normal"/>
    <w:semiHidden/>
    <w:rsid w:val="002B6912"/>
    <w:pPr>
      <w:ind w:left="1555"/>
    </w:pPr>
  </w:style>
  <w:style w:type="character" w:styleId="PageNumber">
    <w:name w:val="page number"/>
    <w:semiHidden/>
    <w:rsid w:val="002B6912"/>
    <w:rPr>
      <w:sz w:val="18"/>
    </w:rPr>
  </w:style>
  <w:style w:type="paragraph" w:customStyle="1" w:styleId="ReturnAddress">
    <w:name w:val="Return Address"/>
    <w:basedOn w:val="Normal"/>
    <w:rsid w:val="002B6912"/>
    <w:pPr>
      <w:keepLines/>
      <w:spacing w:line="200" w:lineRule="atLeast"/>
      <w:ind w:left="0"/>
    </w:pPr>
    <w:rPr>
      <w:spacing w:val="-2"/>
      <w:sz w:val="16"/>
    </w:rPr>
  </w:style>
  <w:style w:type="paragraph" w:styleId="Signature">
    <w:name w:val="Signature"/>
    <w:basedOn w:val="BodyText"/>
    <w:semiHidden/>
    <w:rsid w:val="002B6912"/>
    <w:pPr>
      <w:keepNext/>
      <w:keepLines/>
      <w:spacing w:before="660" w:after="0"/>
    </w:pPr>
  </w:style>
  <w:style w:type="paragraph" w:customStyle="1" w:styleId="SignatureJobTitle">
    <w:name w:val="Signature Job Title"/>
    <w:basedOn w:val="Signature"/>
    <w:next w:val="Normal"/>
    <w:rsid w:val="002B6912"/>
    <w:pPr>
      <w:spacing w:before="0"/>
      <w:jc w:val="left"/>
    </w:pPr>
  </w:style>
  <w:style w:type="paragraph" w:customStyle="1" w:styleId="SignatureName">
    <w:name w:val="Signature Name"/>
    <w:basedOn w:val="Signature"/>
    <w:next w:val="SignatureJobTitle"/>
    <w:rsid w:val="002B6912"/>
    <w:pPr>
      <w:spacing w:before="720"/>
      <w:jc w:val="left"/>
    </w:pPr>
  </w:style>
  <w:style w:type="paragraph" w:styleId="BalloonText">
    <w:name w:val="Balloon Text"/>
    <w:basedOn w:val="Normal"/>
    <w:link w:val="BalloonTextChar"/>
    <w:uiPriority w:val="99"/>
    <w:semiHidden/>
    <w:unhideWhenUsed/>
    <w:rsid w:val="001560B1"/>
    <w:rPr>
      <w:rFonts w:ascii="Tahoma" w:hAnsi="Tahoma" w:cs="Tahoma"/>
      <w:sz w:val="16"/>
      <w:szCs w:val="16"/>
    </w:rPr>
  </w:style>
  <w:style w:type="paragraph" w:styleId="List">
    <w:name w:val="List"/>
    <w:basedOn w:val="Normal"/>
    <w:semiHidden/>
    <w:rsid w:val="002B6912"/>
    <w:pPr>
      <w:ind w:left="1195" w:hanging="360"/>
    </w:pPr>
  </w:style>
  <w:style w:type="paragraph" w:styleId="List2">
    <w:name w:val="List 2"/>
    <w:basedOn w:val="Normal"/>
    <w:semiHidden/>
    <w:rsid w:val="002B6912"/>
    <w:pPr>
      <w:ind w:left="1555" w:hanging="360"/>
    </w:pPr>
  </w:style>
  <w:style w:type="paragraph" w:styleId="List3">
    <w:name w:val="List 3"/>
    <w:basedOn w:val="Normal"/>
    <w:semiHidden/>
    <w:rsid w:val="002B6912"/>
    <w:pPr>
      <w:ind w:left="1915" w:hanging="360"/>
    </w:pPr>
  </w:style>
  <w:style w:type="paragraph" w:styleId="List4">
    <w:name w:val="List 4"/>
    <w:basedOn w:val="Normal"/>
    <w:semiHidden/>
    <w:rsid w:val="002B6912"/>
    <w:pPr>
      <w:ind w:left="2275" w:hanging="360"/>
    </w:pPr>
  </w:style>
  <w:style w:type="paragraph" w:styleId="List5">
    <w:name w:val="List 5"/>
    <w:basedOn w:val="Normal"/>
    <w:semiHidden/>
    <w:rsid w:val="002B6912"/>
    <w:pPr>
      <w:ind w:left="2635" w:hanging="360"/>
    </w:pPr>
  </w:style>
  <w:style w:type="paragraph" w:styleId="ListBullet">
    <w:name w:val="List Bullet"/>
    <w:basedOn w:val="Normal"/>
    <w:autoRedefine/>
    <w:semiHidden/>
    <w:rsid w:val="002B6912"/>
    <w:pPr>
      <w:numPr>
        <w:numId w:val="3"/>
      </w:numPr>
      <w:ind w:left="1195"/>
    </w:pPr>
  </w:style>
  <w:style w:type="paragraph" w:styleId="ListBullet2">
    <w:name w:val="List Bullet 2"/>
    <w:basedOn w:val="Normal"/>
    <w:autoRedefine/>
    <w:semiHidden/>
    <w:rsid w:val="002B6912"/>
    <w:pPr>
      <w:numPr>
        <w:numId w:val="4"/>
      </w:numPr>
      <w:ind w:left="1555"/>
    </w:pPr>
  </w:style>
  <w:style w:type="paragraph" w:styleId="ListBullet3">
    <w:name w:val="List Bullet 3"/>
    <w:basedOn w:val="Normal"/>
    <w:autoRedefine/>
    <w:semiHidden/>
    <w:rsid w:val="002B6912"/>
    <w:pPr>
      <w:numPr>
        <w:numId w:val="5"/>
      </w:numPr>
      <w:ind w:left="1915"/>
    </w:pPr>
  </w:style>
  <w:style w:type="paragraph" w:styleId="ListBullet4">
    <w:name w:val="List Bullet 4"/>
    <w:basedOn w:val="Normal"/>
    <w:autoRedefine/>
    <w:semiHidden/>
    <w:rsid w:val="002B6912"/>
    <w:pPr>
      <w:numPr>
        <w:numId w:val="6"/>
      </w:numPr>
      <w:ind w:left="2275"/>
    </w:pPr>
  </w:style>
  <w:style w:type="paragraph" w:styleId="ListBullet5">
    <w:name w:val="List Bullet 5"/>
    <w:basedOn w:val="Normal"/>
    <w:autoRedefine/>
    <w:semiHidden/>
    <w:rsid w:val="002B6912"/>
    <w:pPr>
      <w:numPr>
        <w:numId w:val="7"/>
      </w:numPr>
      <w:ind w:left="2635"/>
    </w:pPr>
  </w:style>
  <w:style w:type="paragraph" w:styleId="ListContinue">
    <w:name w:val="List Continue"/>
    <w:basedOn w:val="Normal"/>
    <w:semiHidden/>
    <w:rsid w:val="002B6912"/>
    <w:pPr>
      <w:spacing w:after="120"/>
      <w:ind w:left="1195"/>
    </w:pPr>
  </w:style>
  <w:style w:type="paragraph" w:styleId="ListContinue2">
    <w:name w:val="List Continue 2"/>
    <w:basedOn w:val="Normal"/>
    <w:semiHidden/>
    <w:rsid w:val="002B6912"/>
    <w:pPr>
      <w:spacing w:after="120"/>
      <w:ind w:left="1555"/>
    </w:pPr>
  </w:style>
  <w:style w:type="paragraph" w:styleId="ListContinue3">
    <w:name w:val="List Continue 3"/>
    <w:basedOn w:val="Normal"/>
    <w:semiHidden/>
    <w:rsid w:val="002B6912"/>
    <w:pPr>
      <w:spacing w:after="120"/>
      <w:ind w:left="1915"/>
    </w:pPr>
  </w:style>
  <w:style w:type="paragraph" w:styleId="ListContinue4">
    <w:name w:val="List Continue 4"/>
    <w:basedOn w:val="Normal"/>
    <w:semiHidden/>
    <w:rsid w:val="002B6912"/>
    <w:pPr>
      <w:spacing w:after="120"/>
      <w:ind w:left="2275"/>
    </w:pPr>
  </w:style>
  <w:style w:type="paragraph" w:styleId="ListContinue5">
    <w:name w:val="List Continue 5"/>
    <w:basedOn w:val="Normal"/>
    <w:semiHidden/>
    <w:rsid w:val="002B6912"/>
    <w:pPr>
      <w:spacing w:after="120"/>
      <w:ind w:left="2635"/>
    </w:pPr>
  </w:style>
  <w:style w:type="paragraph" w:styleId="ListNumber">
    <w:name w:val="List Number"/>
    <w:basedOn w:val="Normal"/>
    <w:semiHidden/>
    <w:rsid w:val="002B6912"/>
    <w:pPr>
      <w:numPr>
        <w:numId w:val="8"/>
      </w:numPr>
      <w:ind w:left="1195"/>
    </w:pPr>
  </w:style>
  <w:style w:type="paragraph" w:styleId="ListNumber2">
    <w:name w:val="List Number 2"/>
    <w:basedOn w:val="Normal"/>
    <w:semiHidden/>
    <w:rsid w:val="002B6912"/>
    <w:pPr>
      <w:numPr>
        <w:numId w:val="9"/>
      </w:numPr>
      <w:ind w:left="1555"/>
    </w:pPr>
  </w:style>
  <w:style w:type="paragraph" w:styleId="ListNumber3">
    <w:name w:val="List Number 3"/>
    <w:basedOn w:val="Normal"/>
    <w:semiHidden/>
    <w:rsid w:val="002B6912"/>
    <w:pPr>
      <w:numPr>
        <w:numId w:val="10"/>
      </w:numPr>
      <w:ind w:left="1915"/>
    </w:pPr>
  </w:style>
  <w:style w:type="paragraph" w:styleId="ListNumber4">
    <w:name w:val="List Number 4"/>
    <w:basedOn w:val="Normal"/>
    <w:semiHidden/>
    <w:rsid w:val="002B6912"/>
    <w:pPr>
      <w:numPr>
        <w:numId w:val="11"/>
      </w:numPr>
      <w:ind w:left="2275"/>
    </w:pPr>
  </w:style>
  <w:style w:type="paragraph" w:styleId="ListNumber5">
    <w:name w:val="List Number 5"/>
    <w:basedOn w:val="Normal"/>
    <w:semiHidden/>
    <w:rsid w:val="002B6912"/>
    <w:pPr>
      <w:numPr>
        <w:numId w:val="12"/>
      </w:numPr>
      <w:ind w:left="2635"/>
    </w:pPr>
  </w:style>
  <w:style w:type="character" w:customStyle="1" w:styleId="BalloonTextChar">
    <w:name w:val="Balloon Text Char"/>
    <w:basedOn w:val="DefaultParagraphFont"/>
    <w:link w:val="BalloonText"/>
    <w:uiPriority w:val="99"/>
    <w:semiHidden/>
    <w:rsid w:val="001560B1"/>
    <w:rPr>
      <w:rFonts w:ascii="Tahoma" w:hAnsi="Tahoma" w:cs="Tahoma"/>
      <w:spacing w:val="-5"/>
      <w:sz w:val="16"/>
      <w:szCs w:val="16"/>
    </w:rPr>
  </w:style>
  <w:style w:type="character" w:customStyle="1" w:styleId="FooterChar">
    <w:name w:val="Footer Char"/>
    <w:basedOn w:val="DefaultParagraphFont"/>
    <w:link w:val="Footer"/>
    <w:uiPriority w:val="99"/>
    <w:rsid w:val="00B470D6"/>
    <w:rPr>
      <w:rFonts w:ascii="Arial" w:hAnsi="Arial"/>
      <w:spacing w:val="-5"/>
      <w:sz w:val="18"/>
    </w:rPr>
  </w:style>
  <w:style w:type="character" w:styleId="Hyperlink">
    <w:name w:val="Hyperlink"/>
    <w:basedOn w:val="DefaultParagraphFont"/>
    <w:uiPriority w:val="99"/>
    <w:unhideWhenUsed/>
    <w:rsid w:val="00377C5F"/>
    <w:rPr>
      <w:color w:val="0000FF" w:themeColor="hyperlink"/>
      <w:u w:val="single"/>
    </w:rPr>
  </w:style>
  <w:style w:type="paragraph" w:styleId="NoSpacing">
    <w:name w:val="No Spacing"/>
    <w:uiPriority w:val="1"/>
    <w:qFormat/>
    <w:rsid w:val="00494E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lws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Darla Hall</cp:lastModifiedBy>
  <cp:revision>3</cp:revision>
  <cp:lastPrinted>2023-02-02T19:15:00Z</cp:lastPrinted>
  <dcterms:created xsi:type="dcterms:W3CDTF">2025-01-25T03:06:00Z</dcterms:created>
  <dcterms:modified xsi:type="dcterms:W3CDTF">2025-01-25T03:06:00Z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